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89016" w14:textId="77777777" w:rsidR="00AC42CB" w:rsidRDefault="00EE4639">
      <w:pPr>
        <w:spacing w:line="312" w:lineRule="auto"/>
        <w:ind w:leftChars="150" w:left="955" w:hangingChars="200" w:hanging="640"/>
        <w:jc w:val="center"/>
        <w:rPr>
          <w:rFonts w:eastAsia="黑体"/>
          <w:color w:val="000000" w:themeColor="text1"/>
          <w:sz w:val="32"/>
          <w:szCs w:val="32"/>
        </w:rPr>
      </w:pPr>
      <w:r>
        <w:rPr>
          <w:rFonts w:eastAsia="黑体"/>
          <w:color w:val="000000" w:themeColor="text1"/>
          <w:sz w:val="32"/>
          <w:szCs w:val="32"/>
        </w:rPr>
        <w:t>2001</w:t>
      </w:r>
      <w:r>
        <w:rPr>
          <w:rFonts w:eastAsia="黑体"/>
          <w:color w:val="000000" w:themeColor="text1"/>
          <w:sz w:val="32"/>
          <w:szCs w:val="32"/>
        </w:rPr>
        <w:t>年普通高等学校招生全国统一考试（新课程卷）</w:t>
      </w:r>
    </w:p>
    <w:p w14:paraId="4C0C5DDB" w14:textId="77777777" w:rsidR="00AC42CB" w:rsidRDefault="00EE4639">
      <w:pPr>
        <w:spacing w:line="312" w:lineRule="auto"/>
        <w:ind w:leftChars="150" w:left="955" w:hangingChars="200" w:hanging="640"/>
        <w:jc w:val="center"/>
        <w:rPr>
          <w:rFonts w:eastAsia="黑体"/>
          <w:color w:val="000000" w:themeColor="text1"/>
          <w:sz w:val="32"/>
          <w:szCs w:val="32"/>
        </w:rPr>
      </w:pPr>
      <w:r>
        <w:rPr>
          <w:rFonts w:eastAsia="黑体"/>
          <w:color w:val="000000" w:themeColor="text1"/>
          <w:sz w:val="32"/>
          <w:szCs w:val="32"/>
        </w:rPr>
        <w:t>理综</w:t>
      </w:r>
      <w:r>
        <w:rPr>
          <w:rFonts w:eastAsia="黑体"/>
          <w:color w:val="000000" w:themeColor="text1"/>
          <w:sz w:val="32"/>
          <w:szCs w:val="32"/>
        </w:rPr>
        <w:tab/>
      </w:r>
      <w:r>
        <w:rPr>
          <w:rFonts w:eastAsia="黑体"/>
          <w:color w:val="000000" w:themeColor="text1"/>
          <w:sz w:val="32"/>
          <w:szCs w:val="32"/>
        </w:rPr>
        <w:t>物理部分</w:t>
      </w:r>
    </w:p>
    <w:p w14:paraId="11796771" w14:textId="77777777" w:rsidR="00AC42CB" w:rsidRPr="008C522D" w:rsidRDefault="00EE4639">
      <w:pPr>
        <w:spacing w:line="312" w:lineRule="auto"/>
        <w:ind w:leftChars="150" w:left="795" w:hangingChars="200" w:hanging="480"/>
        <w:jc w:val="center"/>
        <w:rPr>
          <w:rFonts w:eastAsia="黑体"/>
          <w:color w:val="7030A0"/>
          <w:sz w:val="24"/>
        </w:rPr>
      </w:pPr>
      <w:r w:rsidRPr="008C522D">
        <w:rPr>
          <w:rFonts w:eastAsia="黑体"/>
          <w:color w:val="7030A0"/>
          <w:sz w:val="24"/>
        </w:rPr>
        <w:t>排版：河北省唐县第一中学石磊</w:t>
      </w:r>
      <w:r w:rsidRPr="008C522D">
        <w:rPr>
          <w:rFonts w:eastAsia="黑体"/>
          <w:color w:val="7030A0"/>
          <w:sz w:val="24"/>
        </w:rPr>
        <w:t xml:space="preserve">     </w:t>
      </w:r>
      <w:r w:rsidRPr="008C522D">
        <w:rPr>
          <w:rFonts w:eastAsia="黑体"/>
          <w:color w:val="7030A0"/>
          <w:sz w:val="24"/>
        </w:rPr>
        <w:t>校正：云南省绿春县高级中学毕亮</w:t>
      </w:r>
    </w:p>
    <w:p w14:paraId="79820C1A" w14:textId="77777777" w:rsidR="00AC42CB" w:rsidRDefault="00EE4639">
      <w:pPr>
        <w:spacing w:line="312" w:lineRule="auto"/>
        <w:ind w:leftChars="150" w:left="757" w:hangingChars="200" w:hanging="442"/>
        <w:jc w:val="left"/>
        <w:rPr>
          <w:rFonts w:eastAsia="黑体"/>
          <w:b/>
          <w:color w:val="000000" w:themeColor="text1"/>
          <w:sz w:val="22"/>
          <w:szCs w:val="22"/>
        </w:rPr>
      </w:pPr>
      <w:r>
        <w:rPr>
          <w:rFonts w:eastAsia="黑体"/>
          <w:b/>
          <w:color w:val="000000" w:themeColor="text1"/>
          <w:sz w:val="22"/>
          <w:szCs w:val="22"/>
        </w:rPr>
        <w:t>一、选择题：本题共</w:t>
      </w:r>
      <w:r>
        <w:rPr>
          <w:rFonts w:eastAsia="黑体"/>
          <w:b/>
          <w:color w:val="000000" w:themeColor="text1"/>
          <w:sz w:val="22"/>
          <w:szCs w:val="22"/>
        </w:rPr>
        <w:t>8</w:t>
      </w:r>
      <w:r>
        <w:rPr>
          <w:rFonts w:eastAsia="黑体"/>
          <w:b/>
          <w:color w:val="000000" w:themeColor="text1"/>
          <w:sz w:val="22"/>
          <w:szCs w:val="22"/>
        </w:rPr>
        <w:t>小题，每小题</w:t>
      </w:r>
      <w:r>
        <w:rPr>
          <w:rFonts w:eastAsia="黑体"/>
          <w:b/>
          <w:color w:val="000000" w:themeColor="text1"/>
          <w:sz w:val="22"/>
          <w:szCs w:val="22"/>
        </w:rPr>
        <w:t>6</w:t>
      </w:r>
      <w:r>
        <w:rPr>
          <w:rFonts w:eastAsia="黑体"/>
          <w:b/>
          <w:color w:val="000000" w:themeColor="text1"/>
          <w:sz w:val="22"/>
          <w:szCs w:val="22"/>
        </w:rPr>
        <w:t>分，共</w:t>
      </w:r>
      <w:r>
        <w:rPr>
          <w:rFonts w:eastAsia="黑体"/>
          <w:b/>
          <w:color w:val="000000" w:themeColor="text1"/>
          <w:sz w:val="22"/>
          <w:szCs w:val="22"/>
        </w:rPr>
        <w:t>48</w:t>
      </w:r>
      <w:r>
        <w:rPr>
          <w:rFonts w:eastAsia="黑体"/>
          <w:b/>
          <w:color w:val="000000" w:themeColor="text1"/>
          <w:sz w:val="22"/>
          <w:szCs w:val="22"/>
        </w:rPr>
        <w:t>分</w:t>
      </w:r>
      <w:r>
        <w:rPr>
          <w:b/>
          <w:color w:val="000000" w:themeColor="text1"/>
          <w:sz w:val="22"/>
          <w:szCs w:val="22"/>
        </w:rPr>
        <w:t>．</w:t>
      </w:r>
      <w:r>
        <w:rPr>
          <w:rFonts w:eastAsia="黑体"/>
          <w:b/>
          <w:color w:val="000000" w:themeColor="text1"/>
          <w:sz w:val="22"/>
          <w:szCs w:val="22"/>
        </w:rPr>
        <w:t>在每小题给出的四个选项中，只有一项是符合题目要求的</w:t>
      </w:r>
      <w:r>
        <w:rPr>
          <w:b/>
          <w:color w:val="000000" w:themeColor="text1"/>
          <w:sz w:val="22"/>
          <w:szCs w:val="22"/>
        </w:rPr>
        <w:t>．</w:t>
      </w:r>
    </w:p>
    <w:p w14:paraId="0D17282D" w14:textId="77777777" w:rsidR="00AC42CB" w:rsidRDefault="00EE4639">
      <w:pPr>
        <w:spacing w:line="312" w:lineRule="auto"/>
        <w:ind w:leftChars="150" w:left="755" w:hangingChars="200" w:hanging="440"/>
        <w:jc w:val="left"/>
        <w:rPr>
          <w:color w:val="000000" w:themeColor="text1"/>
          <w:sz w:val="22"/>
          <w:szCs w:val="22"/>
        </w:rPr>
      </w:pPr>
      <w:r>
        <w:rPr>
          <w:color w:val="000000" w:themeColor="text1"/>
          <w:sz w:val="22"/>
          <w:szCs w:val="22"/>
        </w:rPr>
        <w:t>17</w:t>
      </w:r>
      <w:r>
        <w:rPr>
          <w:color w:val="000000" w:themeColor="text1"/>
          <w:sz w:val="22"/>
          <w:szCs w:val="22"/>
        </w:rPr>
        <w:t>．（</w:t>
      </w:r>
      <w:r>
        <w:rPr>
          <w:color w:val="000000" w:themeColor="text1"/>
          <w:sz w:val="22"/>
          <w:szCs w:val="22"/>
        </w:rPr>
        <w:t>2001·</w:t>
      </w:r>
      <w:r>
        <w:rPr>
          <w:color w:val="000000" w:themeColor="text1"/>
          <w:sz w:val="22"/>
          <w:szCs w:val="22"/>
        </w:rPr>
        <w:t>新课程理综</w:t>
      </w:r>
      <w:r>
        <w:rPr>
          <w:color w:val="000000" w:themeColor="text1"/>
          <w:sz w:val="22"/>
          <w:szCs w:val="22"/>
        </w:rPr>
        <w:t>·17</w:t>
      </w:r>
      <w:r>
        <w:rPr>
          <w:color w:val="000000" w:themeColor="text1"/>
          <w:sz w:val="22"/>
          <w:szCs w:val="22"/>
        </w:rPr>
        <w:t>）市场上有种灯具俗称</w:t>
      </w:r>
      <w:r>
        <w:rPr>
          <w:rFonts w:hint="eastAsia"/>
          <w:color w:val="000000" w:themeColor="text1"/>
          <w:sz w:val="22"/>
          <w:szCs w:val="22"/>
        </w:rPr>
        <w:t>“</w:t>
      </w:r>
      <w:r>
        <w:rPr>
          <w:color w:val="000000" w:themeColor="text1"/>
          <w:sz w:val="22"/>
          <w:szCs w:val="22"/>
        </w:rPr>
        <w:t>冷光灯</w:t>
      </w:r>
      <w:r>
        <w:rPr>
          <w:rFonts w:hint="eastAsia"/>
          <w:color w:val="000000" w:themeColor="text1"/>
          <w:sz w:val="22"/>
          <w:szCs w:val="22"/>
        </w:rPr>
        <w:t>”</w:t>
      </w:r>
      <w:r>
        <w:rPr>
          <w:color w:val="000000" w:themeColor="text1"/>
          <w:sz w:val="22"/>
          <w:szCs w:val="22"/>
        </w:rPr>
        <w:t>，用它照射物品时能使被照物品处产生的热效应大大降低，从而广泛地应用于博物馆、商店等处．这种灯降低热效应的原因之一是在灯泡后面放置的反光镜玻璃表面上镀一层薄膜（例如氟化镁），这种膜能消除不镀膜时玻璃表面反射回来的热效应最显著的红外线．以</w:t>
      </w:r>
      <w:r>
        <w:rPr>
          <w:i/>
          <w:color w:val="000000" w:themeColor="text1"/>
          <w:sz w:val="22"/>
          <w:szCs w:val="22"/>
        </w:rPr>
        <w:t>λ</w:t>
      </w:r>
      <w:r>
        <w:rPr>
          <w:color w:val="000000" w:themeColor="text1"/>
          <w:sz w:val="22"/>
          <w:szCs w:val="22"/>
        </w:rPr>
        <w:t>表示此红外线在氟化镁薄膜中的波长，则所镀薄膜的厚度最小应为</w:t>
      </w:r>
    </w:p>
    <w:p w14:paraId="4C6CFB06" w14:textId="77777777" w:rsidR="00AC42CB" w:rsidRDefault="00EE4639">
      <w:pPr>
        <w:spacing w:line="312" w:lineRule="auto"/>
        <w:ind w:leftChars="150" w:left="755" w:hangingChars="200" w:hanging="440"/>
        <w:jc w:val="left"/>
        <w:rPr>
          <w:color w:val="000000" w:themeColor="text1"/>
          <w:sz w:val="22"/>
          <w:szCs w:val="22"/>
        </w:rPr>
      </w:pPr>
      <w:r>
        <w:rPr>
          <w:rFonts w:hint="eastAsia"/>
          <w:color w:val="000000" w:themeColor="text1"/>
          <w:sz w:val="22"/>
          <w:szCs w:val="22"/>
        </w:rPr>
        <w:tab/>
      </w:r>
      <w:r>
        <w:rPr>
          <w:color w:val="000000" w:themeColor="text1"/>
          <w:sz w:val="22"/>
          <w:szCs w:val="22"/>
        </w:rPr>
        <w:t>A</w:t>
      </w:r>
      <w:r>
        <w:rPr>
          <w:color w:val="000000" w:themeColor="text1"/>
          <w:sz w:val="22"/>
          <w:szCs w:val="22"/>
        </w:rPr>
        <w:t>．</w:t>
      </w:r>
      <w:bookmarkStart w:id="0" w:name="MTBlankEqn"/>
      <w:r w:rsidR="00845E0A" w:rsidRPr="00845E0A">
        <w:rPr>
          <w:color w:val="000000" w:themeColor="text1"/>
          <w:position w:val="-22"/>
        </w:rPr>
        <w:object w:dxaOrig="351" w:dyaOrig="582" w14:anchorId="6B73C8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5pt;height:29pt" o:ole="">
            <v:imagedata r:id="rId6" o:title=""/>
          </v:shape>
          <o:OLEObject Type="Embed" ProgID="Equation.DSMT4" ShapeID="_x0000_i1025" DrawAspect="Content" ObjectID="_1800856817" r:id="rId7"/>
        </w:object>
      </w:r>
      <w:bookmarkEnd w:id="0"/>
      <w:r>
        <w:rPr>
          <w:color w:val="000000" w:themeColor="text1"/>
          <w:sz w:val="22"/>
          <w:szCs w:val="22"/>
        </w:rPr>
        <w:tab/>
        <w:t xml:space="preserve">          B</w:t>
      </w:r>
      <w:r>
        <w:rPr>
          <w:color w:val="000000" w:themeColor="text1"/>
          <w:sz w:val="22"/>
          <w:szCs w:val="22"/>
        </w:rPr>
        <w:t>．</w:t>
      </w:r>
      <w:r w:rsidR="00845E0A" w:rsidRPr="00845E0A">
        <w:rPr>
          <w:color w:val="000000" w:themeColor="text1"/>
          <w:position w:val="-22"/>
        </w:rPr>
        <w:object w:dxaOrig="369" w:dyaOrig="582" w14:anchorId="53D61B90">
          <v:shape id="_x0000_i1026" type="#_x0000_t75" style="width:18.1pt;height:29pt" o:ole="">
            <v:imagedata r:id="rId8" o:title=""/>
          </v:shape>
          <o:OLEObject Type="Embed" ProgID="Equation.DSMT4" ShapeID="_x0000_i1026" DrawAspect="Content" ObjectID="_1800856818" r:id="rId9"/>
        </w:object>
      </w:r>
      <w:r>
        <w:rPr>
          <w:color w:val="000000" w:themeColor="text1"/>
          <w:sz w:val="22"/>
          <w:szCs w:val="22"/>
        </w:rPr>
        <w:t xml:space="preserve">            C</w:t>
      </w:r>
      <w:r>
        <w:rPr>
          <w:color w:val="000000" w:themeColor="text1"/>
          <w:sz w:val="22"/>
          <w:szCs w:val="22"/>
        </w:rPr>
        <w:t>．</w:t>
      </w:r>
      <w:r w:rsidR="00845E0A" w:rsidRPr="00845E0A">
        <w:rPr>
          <w:color w:val="000000" w:themeColor="text1"/>
          <w:position w:val="-22"/>
        </w:rPr>
        <w:object w:dxaOrig="369" w:dyaOrig="582" w14:anchorId="57EC34C2">
          <v:shape id="_x0000_i1027" type="#_x0000_t75" style="width:18.1pt;height:29pt" o:ole="">
            <v:imagedata r:id="rId10" o:title=""/>
          </v:shape>
          <o:OLEObject Type="Embed" ProgID="Equation.DSMT4" ShapeID="_x0000_i1027" DrawAspect="Content" ObjectID="_1800856819" r:id="rId11"/>
        </w:object>
      </w:r>
      <w:r>
        <w:rPr>
          <w:color w:val="000000" w:themeColor="text1"/>
          <w:sz w:val="22"/>
          <w:szCs w:val="22"/>
        </w:rPr>
        <w:tab/>
        <w:t xml:space="preserve">         D</w:t>
      </w:r>
      <w:r>
        <w:rPr>
          <w:color w:val="000000" w:themeColor="text1"/>
          <w:sz w:val="22"/>
          <w:szCs w:val="22"/>
        </w:rPr>
        <w:t>．</w:t>
      </w:r>
      <w:r>
        <w:rPr>
          <w:color w:val="000000" w:themeColor="text1"/>
          <w:sz w:val="22"/>
          <w:szCs w:val="22"/>
        </w:rPr>
        <w:t>λ</w:t>
      </w:r>
    </w:p>
    <w:p w14:paraId="0BE6E342" w14:textId="77777777" w:rsidR="00AC42CB" w:rsidRDefault="00EE4639">
      <w:pPr>
        <w:tabs>
          <w:tab w:val="left" w:pos="3402"/>
        </w:tabs>
        <w:snapToGrid w:val="0"/>
        <w:spacing w:line="312" w:lineRule="auto"/>
        <w:ind w:leftChars="150" w:left="755" w:hangingChars="200" w:hanging="440"/>
        <w:rPr>
          <w:color w:val="000000" w:themeColor="text1"/>
          <w:sz w:val="22"/>
          <w:szCs w:val="22"/>
        </w:rPr>
      </w:pPr>
      <w:r>
        <w:rPr>
          <w:rFonts w:hint="eastAsia"/>
          <w:color w:val="000000" w:themeColor="text1"/>
          <w:sz w:val="22"/>
          <w:szCs w:val="22"/>
        </w:rPr>
        <w:tab/>
      </w:r>
      <w:r>
        <w:rPr>
          <w:color w:val="000000" w:themeColor="text1"/>
          <w:sz w:val="22"/>
          <w:szCs w:val="22"/>
        </w:rPr>
        <w:t>【答案】</w:t>
      </w:r>
      <w:r>
        <w:rPr>
          <w:color w:val="000000" w:themeColor="text1"/>
          <w:sz w:val="22"/>
          <w:szCs w:val="22"/>
        </w:rPr>
        <w:t>B</w:t>
      </w:r>
    </w:p>
    <w:p w14:paraId="33A918CB" w14:textId="77777777" w:rsidR="00AC42CB" w:rsidRDefault="00EE4639">
      <w:pPr>
        <w:spacing w:line="312" w:lineRule="auto"/>
        <w:ind w:leftChars="150" w:left="735" w:hangingChars="200" w:hanging="420"/>
        <w:jc w:val="left"/>
        <w:rPr>
          <w:color w:val="000000" w:themeColor="text1"/>
          <w:sz w:val="22"/>
          <w:szCs w:val="22"/>
        </w:rPr>
      </w:pPr>
      <w:r>
        <w:rPr>
          <w:noProof/>
          <w:color w:val="000000" w:themeColor="text1"/>
        </w:rPr>
        <w:drawing>
          <wp:anchor distT="0" distB="0" distL="114300" distR="114300" simplePos="0" relativeHeight="251659264" behindDoc="0" locked="0" layoutInCell="1" allowOverlap="1" wp14:anchorId="1BB0E154" wp14:editId="6BC107BD">
            <wp:simplePos x="0" y="0"/>
            <wp:positionH relativeFrom="column">
              <wp:posOffset>4906010</wp:posOffset>
            </wp:positionH>
            <wp:positionV relativeFrom="paragraph">
              <wp:posOffset>4445</wp:posOffset>
            </wp:positionV>
            <wp:extent cx="1043940" cy="971550"/>
            <wp:effectExtent l="0" t="0" r="3810" b="0"/>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043940" cy="971550"/>
                    </a:xfrm>
                    <a:prstGeom prst="rect">
                      <a:avLst/>
                    </a:prstGeom>
                  </pic:spPr>
                </pic:pic>
              </a:graphicData>
            </a:graphic>
          </wp:anchor>
        </w:drawing>
      </w:r>
      <w:r>
        <w:rPr>
          <w:color w:val="000000" w:themeColor="text1"/>
          <w:sz w:val="22"/>
          <w:szCs w:val="22"/>
        </w:rPr>
        <w:t>18</w:t>
      </w:r>
      <w:r>
        <w:rPr>
          <w:color w:val="000000" w:themeColor="text1"/>
          <w:sz w:val="22"/>
          <w:szCs w:val="22"/>
        </w:rPr>
        <w:t>．（</w:t>
      </w:r>
      <w:r>
        <w:rPr>
          <w:color w:val="000000" w:themeColor="text1"/>
          <w:sz w:val="22"/>
          <w:szCs w:val="22"/>
        </w:rPr>
        <w:t>2001·</w:t>
      </w:r>
      <w:r>
        <w:rPr>
          <w:color w:val="000000" w:themeColor="text1"/>
          <w:sz w:val="22"/>
          <w:szCs w:val="22"/>
        </w:rPr>
        <w:t>新课程理综</w:t>
      </w:r>
      <w:r>
        <w:rPr>
          <w:color w:val="000000" w:themeColor="text1"/>
          <w:sz w:val="22"/>
          <w:szCs w:val="22"/>
        </w:rPr>
        <w:t>·18</w:t>
      </w:r>
      <w:r>
        <w:rPr>
          <w:color w:val="000000" w:themeColor="text1"/>
          <w:sz w:val="22"/>
          <w:szCs w:val="22"/>
        </w:rPr>
        <w:t>）一定质量的理想气体由状态</w:t>
      </w:r>
      <w:r>
        <w:rPr>
          <w:i/>
          <w:color w:val="000000" w:themeColor="text1"/>
          <w:sz w:val="22"/>
          <w:szCs w:val="22"/>
        </w:rPr>
        <w:t>A</w:t>
      </w:r>
      <w:r>
        <w:rPr>
          <w:color w:val="000000" w:themeColor="text1"/>
          <w:sz w:val="22"/>
          <w:szCs w:val="22"/>
        </w:rPr>
        <w:t>经过下图中所示过程变到状态</w:t>
      </w:r>
      <w:r>
        <w:rPr>
          <w:i/>
          <w:color w:val="000000" w:themeColor="text1"/>
          <w:sz w:val="22"/>
          <w:szCs w:val="22"/>
        </w:rPr>
        <w:t>B</w:t>
      </w:r>
      <w:r>
        <w:rPr>
          <w:color w:val="000000" w:themeColor="text1"/>
          <w:sz w:val="22"/>
          <w:szCs w:val="22"/>
        </w:rPr>
        <w:t>．在此过程中气体的密度</w:t>
      </w:r>
    </w:p>
    <w:p w14:paraId="7928F7F6" w14:textId="77777777" w:rsidR="00AC42CB" w:rsidRDefault="00EE4639">
      <w:pPr>
        <w:spacing w:line="312" w:lineRule="auto"/>
        <w:ind w:leftChars="150" w:left="755" w:hangingChars="200" w:hanging="440"/>
        <w:jc w:val="left"/>
        <w:rPr>
          <w:color w:val="000000" w:themeColor="text1"/>
          <w:sz w:val="22"/>
          <w:szCs w:val="22"/>
        </w:rPr>
      </w:pPr>
      <w:r>
        <w:rPr>
          <w:color w:val="000000" w:themeColor="text1"/>
          <w:sz w:val="22"/>
          <w:szCs w:val="22"/>
        </w:rPr>
        <w:tab/>
        <w:t>A</w:t>
      </w:r>
      <w:r>
        <w:rPr>
          <w:color w:val="000000" w:themeColor="text1"/>
          <w:sz w:val="22"/>
          <w:szCs w:val="22"/>
        </w:rPr>
        <w:t>．一直变小</w:t>
      </w:r>
      <w:r>
        <w:rPr>
          <w:color w:val="000000" w:themeColor="text1"/>
          <w:sz w:val="22"/>
          <w:szCs w:val="22"/>
        </w:rPr>
        <w:tab/>
        <w:t xml:space="preserve">               B</w:t>
      </w:r>
      <w:r>
        <w:rPr>
          <w:color w:val="000000" w:themeColor="text1"/>
          <w:sz w:val="22"/>
          <w:szCs w:val="22"/>
        </w:rPr>
        <w:t>．一直变大</w:t>
      </w:r>
    </w:p>
    <w:p w14:paraId="33BD9EDD" w14:textId="77777777" w:rsidR="00AC42CB" w:rsidRDefault="00EE4639">
      <w:pPr>
        <w:spacing w:line="312" w:lineRule="auto"/>
        <w:ind w:leftChars="150" w:left="755" w:hangingChars="200" w:hanging="440"/>
        <w:jc w:val="left"/>
        <w:rPr>
          <w:color w:val="000000" w:themeColor="text1"/>
          <w:sz w:val="22"/>
          <w:szCs w:val="22"/>
        </w:rPr>
      </w:pPr>
      <w:r>
        <w:rPr>
          <w:color w:val="000000" w:themeColor="text1"/>
          <w:sz w:val="22"/>
          <w:szCs w:val="22"/>
        </w:rPr>
        <w:tab/>
        <w:t>C</w:t>
      </w:r>
      <w:r>
        <w:rPr>
          <w:color w:val="000000" w:themeColor="text1"/>
          <w:sz w:val="22"/>
          <w:szCs w:val="22"/>
        </w:rPr>
        <w:t>．先变小后变大</w:t>
      </w:r>
      <w:r>
        <w:rPr>
          <w:color w:val="000000" w:themeColor="text1"/>
          <w:sz w:val="22"/>
          <w:szCs w:val="22"/>
        </w:rPr>
        <w:tab/>
        <w:t xml:space="preserve">     </w:t>
      </w:r>
      <w:r>
        <w:rPr>
          <w:rFonts w:hint="eastAsia"/>
          <w:color w:val="000000" w:themeColor="text1"/>
          <w:sz w:val="22"/>
          <w:szCs w:val="22"/>
        </w:rPr>
        <w:t xml:space="preserve">    </w:t>
      </w:r>
      <w:r>
        <w:rPr>
          <w:color w:val="000000" w:themeColor="text1"/>
          <w:sz w:val="22"/>
          <w:szCs w:val="22"/>
        </w:rPr>
        <w:t xml:space="preserve">  D</w:t>
      </w:r>
      <w:r>
        <w:rPr>
          <w:color w:val="000000" w:themeColor="text1"/>
          <w:sz w:val="22"/>
          <w:szCs w:val="22"/>
        </w:rPr>
        <w:t>．先变大后变小</w:t>
      </w:r>
    </w:p>
    <w:p w14:paraId="0C845FED" w14:textId="77777777" w:rsidR="00AC42CB" w:rsidRDefault="00EE4639">
      <w:pPr>
        <w:tabs>
          <w:tab w:val="left" w:pos="3402"/>
        </w:tabs>
        <w:snapToGrid w:val="0"/>
        <w:spacing w:line="312" w:lineRule="auto"/>
        <w:ind w:leftChars="150" w:left="755" w:hangingChars="200" w:hanging="440"/>
        <w:rPr>
          <w:color w:val="000000" w:themeColor="text1"/>
          <w:sz w:val="22"/>
          <w:szCs w:val="22"/>
        </w:rPr>
      </w:pPr>
      <w:r>
        <w:rPr>
          <w:rFonts w:hint="eastAsia"/>
          <w:color w:val="000000" w:themeColor="text1"/>
          <w:sz w:val="22"/>
          <w:szCs w:val="22"/>
        </w:rPr>
        <w:tab/>
      </w:r>
      <w:r>
        <w:rPr>
          <w:color w:val="000000" w:themeColor="text1"/>
          <w:sz w:val="22"/>
          <w:szCs w:val="22"/>
        </w:rPr>
        <w:t>【答案】</w:t>
      </w:r>
      <w:r>
        <w:rPr>
          <w:color w:val="000000" w:themeColor="text1"/>
          <w:sz w:val="22"/>
          <w:szCs w:val="22"/>
        </w:rPr>
        <w:t>A</w:t>
      </w:r>
    </w:p>
    <w:p w14:paraId="4D60C031" w14:textId="77777777" w:rsidR="00AC42CB" w:rsidRDefault="00EE4639">
      <w:pPr>
        <w:spacing w:line="312" w:lineRule="auto"/>
        <w:ind w:leftChars="150" w:left="755" w:hangingChars="200" w:hanging="440"/>
        <w:jc w:val="left"/>
        <w:rPr>
          <w:color w:val="000000" w:themeColor="text1"/>
          <w:sz w:val="22"/>
          <w:szCs w:val="22"/>
        </w:rPr>
      </w:pPr>
      <w:r>
        <w:rPr>
          <w:color w:val="000000" w:themeColor="text1"/>
          <w:sz w:val="22"/>
          <w:szCs w:val="22"/>
        </w:rPr>
        <w:t>19</w:t>
      </w:r>
      <w:r>
        <w:rPr>
          <w:color w:val="000000" w:themeColor="text1"/>
          <w:sz w:val="22"/>
          <w:szCs w:val="22"/>
        </w:rPr>
        <w:t>．（</w:t>
      </w:r>
      <w:r>
        <w:rPr>
          <w:color w:val="000000" w:themeColor="text1"/>
          <w:sz w:val="22"/>
          <w:szCs w:val="22"/>
        </w:rPr>
        <w:t>2001·</w:t>
      </w:r>
      <w:r>
        <w:rPr>
          <w:color w:val="000000" w:themeColor="text1"/>
          <w:sz w:val="22"/>
          <w:szCs w:val="22"/>
        </w:rPr>
        <w:t>新课程理综</w:t>
      </w:r>
      <w:r>
        <w:rPr>
          <w:color w:val="000000" w:themeColor="text1"/>
          <w:sz w:val="22"/>
          <w:szCs w:val="22"/>
        </w:rPr>
        <w:t>·19</w:t>
      </w:r>
      <w:r>
        <w:rPr>
          <w:color w:val="000000" w:themeColor="text1"/>
          <w:sz w:val="22"/>
          <w:szCs w:val="22"/>
        </w:rPr>
        <w:t>）如图所示，在一粗糙水平面上有两个质量分别为</w:t>
      </w:r>
      <w:r>
        <w:rPr>
          <w:i/>
          <w:color w:val="000000" w:themeColor="text1"/>
          <w:sz w:val="22"/>
          <w:szCs w:val="22"/>
        </w:rPr>
        <w:t>m</w:t>
      </w:r>
      <w:r>
        <w:rPr>
          <w:color w:val="000000" w:themeColor="text1"/>
          <w:sz w:val="22"/>
          <w:szCs w:val="22"/>
          <w:vertAlign w:val="subscript"/>
        </w:rPr>
        <w:t>1</w:t>
      </w:r>
      <w:r>
        <w:rPr>
          <w:color w:val="000000" w:themeColor="text1"/>
          <w:sz w:val="22"/>
          <w:szCs w:val="22"/>
        </w:rPr>
        <w:t>和</w:t>
      </w:r>
      <w:r>
        <w:rPr>
          <w:i/>
          <w:color w:val="000000" w:themeColor="text1"/>
          <w:sz w:val="22"/>
          <w:szCs w:val="22"/>
        </w:rPr>
        <w:t>m</w:t>
      </w:r>
      <w:r>
        <w:rPr>
          <w:color w:val="000000" w:themeColor="text1"/>
          <w:sz w:val="22"/>
          <w:szCs w:val="22"/>
          <w:vertAlign w:val="subscript"/>
        </w:rPr>
        <w:t>2</w:t>
      </w:r>
      <w:r>
        <w:rPr>
          <w:color w:val="000000" w:themeColor="text1"/>
          <w:sz w:val="22"/>
          <w:szCs w:val="22"/>
        </w:rPr>
        <w:t>的木块</w:t>
      </w:r>
      <w:r>
        <w:rPr>
          <w:color w:val="000000" w:themeColor="text1"/>
          <w:sz w:val="22"/>
          <w:szCs w:val="22"/>
        </w:rPr>
        <w:t>1</w:t>
      </w:r>
      <w:r>
        <w:rPr>
          <w:color w:val="000000" w:themeColor="text1"/>
          <w:sz w:val="22"/>
          <w:szCs w:val="22"/>
        </w:rPr>
        <w:t>和</w:t>
      </w:r>
      <w:r>
        <w:rPr>
          <w:color w:val="000000" w:themeColor="text1"/>
          <w:sz w:val="22"/>
          <w:szCs w:val="22"/>
        </w:rPr>
        <w:t>2</w:t>
      </w:r>
      <w:r>
        <w:rPr>
          <w:color w:val="000000" w:themeColor="text1"/>
          <w:sz w:val="22"/>
          <w:szCs w:val="22"/>
        </w:rPr>
        <w:t>，中间用一原长为</w:t>
      </w:r>
      <w:r>
        <w:rPr>
          <w:i/>
          <w:color w:val="000000" w:themeColor="text1"/>
          <w:sz w:val="22"/>
          <w:szCs w:val="22"/>
        </w:rPr>
        <w:t>l</w:t>
      </w:r>
      <w:r>
        <w:rPr>
          <w:color w:val="000000" w:themeColor="text1"/>
          <w:sz w:val="22"/>
          <w:szCs w:val="22"/>
        </w:rPr>
        <w:t>、劲度系数为</w:t>
      </w:r>
      <w:r>
        <w:rPr>
          <w:i/>
          <w:color w:val="000000" w:themeColor="text1"/>
          <w:sz w:val="22"/>
          <w:szCs w:val="22"/>
        </w:rPr>
        <w:t>k</w:t>
      </w:r>
      <w:r>
        <w:rPr>
          <w:color w:val="000000" w:themeColor="text1"/>
          <w:sz w:val="22"/>
          <w:szCs w:val="22"/>
        </w:rPr>
        <w:t>的轻弹簧连接起来，木块与地面间的滑动摩擦因数为</w:t>
      </w:r>
      <w:r>
        <w:rPr>
          <w:i/>
          <w:color w:val="000000" w:themeColor="text1"/>
          <w:sz w:val="22"/>
          <w:szCs w:val="22"/>
        </w:rPr>
        <w:t>μ</w:t>
      </w:r>
      <w:r>
        <w:rPr>
          <w:color w:val="000000" w:themeColor="text1"/>
          <w:sz w:val="22"/>
          <w:szCs w:val="22"/>
        </w:rPr>
        <w:t>，现用一水平力向右拉木块</w:t>
      </w:r>
      <w:r>
        <w:rPr>
          <w:color w:val="000000" w:themeColor="text1"/>
          <w:sz w:val="22"/>
          <w:szCs w:val="22"/>
        </w:rPr>
        <w:t>2</w:t>
      </w:r>
      <w:r>
        <w:rPr>
          <w:color w:val="000000" w:themeColor="text1"/>
          <w:sz w:val="22"/>
          <w:szCs w:val="22"/>
        </w:rPr>
        <w:t>，当两木块一起匀速运动时两木块之间的距离是</w:t>
      </w:r>
    </w:p>
    <w:p w14:paraId="13BA0161" w14:textId="77777777" w:rsidR="00AC42CB" w:rsidRDefault="00EE4639">
      <w:pPr>
        <w:spacing w:line="312" w:lineRule="auto"/>
        <w:ind w:leftChars="150" w:left="735" w:hangingChars="200" w:hanging="420"/>
        <w:jc w:val="left"/>
        <w:rPr>
          <w:color w:val="000000" w:themeColor="text1"/>
        </w:rPr>
      </w:pPr>
      <w:r>
        <w:rPr>
          <w:noProof/>
          <w:color w:val="000000" w:themeColor="text1"/>
        </w:rPr>
        <w:drawing>
          <wp:anchor distT="0" distB="0" distL="114300" distR="114300" simplePos="0" relativeHeight="251660288" behindDoc="0" locked="0" layoutInCell="1" allowOverlap="1" wp14:anchorId="6752CEA6" wp14:editId="6ECEB335">
            <wp:simplePos x="0" y="0"/>
            <wp:positionH relativeFrom="column">
              <wp:posOffset>4652010</wp:posOffset>
            </wp:positionH>
            <wp:positionV relativeFrom="paragraph">
              <wp:posOffset>282575</wp:posOffset>
            </wp:positionV>
            <wp:extent cx="1331595" cy="215900"/>
            <wp:effectExtent l="0" t="0" r="1905" b="0"/>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331595" cy="215900"/>
                    </a:xfrm>
                    <a:prstGeom prst="rect">
                      <a:avLst/>
                    </a:prstGeom>
                  </pic:spPr>
                </pic:pic>
              </a:graphicData>
            </a:graphic>
          </wp:anchor>
        </w:drawing>
      </w:r>
      <w:r>
        <w:rPr>
          <w:color w:val="000000" w:themeColor="text1"/>
          <w:sz w:val="22"/>
          <w:szCs w:val="22"/>
        </w:rPr>
        <w:tab/>
        <w:t>A</w:t>
      </w:r>
      <w:r>
        <w:rPr>
          <w:color w:val="000000" w:themeColor="text1"/>
          <w:sz w:val="22"/>
          <w:szCs w:val="22"/>
        </w:rPr>
        <w:t>．</w:t>
      </w:r>
      <w:r w:rsidR="00845E0A" w:rsidRPr="00845E0A">
        <w:rPr>
          <w:color w:val="000000" w:themeColor="text1"/>
          <w:position w:val="-22"/>
        </w:rPr>
        <w:object w:dxaOrig="905" w:dyaOrig="582" w14:anchorId="0ABDF098">
          <v:shape id="_x0000_i1028" type="#_x0000_t75" style="width:45.2pt;height:29pt" o:ole="">
            <v:imagedata r:id="rId14" o:title=""/>
          </v:shape>
          <o:OLEObject Type="Embed" ProgID="Equation.DSMT4" ShapeID="_x0000_i1028" DrawAspect="Content" ObjectID="_1800856820" r:id="rId15"/>
        </w:object>
      </w:r>
      <w:r>
        <w:rPr>
          <w:color w:val="000000" w:themeColor="text1"/>
          <w:sz w:val="22"/>
          <w:szCs w:val="22"/>
        </w:rPr>
        <w:tab/>
        <w:t xml:space="preserve">         </w:t>
      </w:r>
      <w:r>
        <w:rPr>
          <w:rFonts w:hint="eastAsia"/>
          <w:color w:val="000000" w:themeColor="text1"/>
          <w:sz w:val="22"/>
          <w:szCs w:val="22"/>
        </w:rPr>
        <w:t xml:space="preserve">    </w:t>
      </w:r>
      <w:r>
        <w:rPr>
          <w:color w:val="000000" w:themeColor="text1"/>
          <w:sz w:val="22"/>
          <w:szCs w:val="22"/>
        </w:rPr>
        <w:t xml:space="preserve">   B</w:t>
      </w:r>
      <w:r>
        <w:rPr>
          <w:color w:val="000000" w:themeColor="text1"/>
          <w:sz w:val="22"/>
          <w:szCs w:val="22"/>
        </w:rPr>
        <w:t>．</w:t>
      </w:r>
      <w:r w:rsidR="00845E0A" w:rsidRPr="00845E0A">
        <w:rPr>
          <w:color w:val="000000" w:themeColor="text1"/>
          <w:position w:val="-22"/>
        </w:rPr>
        <w:object w:dxaOrig="1523" w:dyaOrig="582" w14:anchorId="33C39FE8">
          <v:shape id="_x0000_i1029" type="#_x0000_t75" style="width:76.1pt;height:29pt" o:ole="">
            <v:imagedata r:id="rId16" o:title=""/>
          </v:shape>
          <o:OLEObject Type="Embed" ProgID="Equation.DSMT4" ShapeID="_x0000_i1029" DrawAspect="Content" ObjectID="_1800856821" r:id="rId17"/>
        </w:object>
      </w:r>
    </w:p>
    <w:p w14:paraId="61D39717" w14:textId="77777777" w:rsidR="00AC42CB" w:rsidRDefault="00EE4639">
      <w:pPr>
        <w:spacing w:line="312" w:lineRule="auto"/>
        <w:ind w:leftChars="150" w:left="755" w:hangingChars="200" w:hanging="440"/>
        <w:jc w:val="left"/>
        <w:rPr>
          <w:color w:val="000000" w:themeColor="text1"/>
          <w:sz w:val="22"/>
          <w:szCs w:val="22"/>
        </w:rPr>
      </w:pPr>
      <w:r>
        <w:rPr>
          <w:color w:val="000000" w:themeColor="text1"/>
          <w:sz w:val="22"/>
          <w:szCs w:val="22"/>
        </w:rPr>
        <w:tab/>
        <w:t>C</w:t>
      </w:r>
      <w:r>
        <w:rPr>
          <w:color w:val="000000" w:themeColor="text1"/>
          <w:sz w:val="22"/>
          <w:szCs w:val="22"/>
        </w:rPr>
        <w:t>．</w:t>
      </w:r>
      <w:r w:rsidR="00845E0A" w:rsidRPr="00845E0A">
        <w:rPr>
          <w:color w:val="000000" w:themeColor="text1"/>
          <w:position w:val="-22"/>
        </w:rPr>
        <w:object w:dxaOrig="923" w:dyaOrig="582" w14:anchorId="72DA52F5">
          <v:shape id="_x0000_i1030" type="#_x0000_t75" style="width:46.15pt;height:29pt" o:ole="">
            <v:imagedata r:id="rId18" o:title=""/>
          </v:shape>
          <o:OLEObject Type="Embed" ProgID="Equation.DSMT4" ShapeID="_x0000_i1030" DrawAspect="Content" ObjectID="_1800856822" r:id="rId19"/>
        </w:object>
      </w:r>
      <w:r>
        <w:rPr>
          <w:color w:val="000000" w:themeColor="text1"/>
          <w:sz w:val="22"/>
          <w:szCs w:val="22"/>
        </w:rPr>
        <w:tab/>
        <w:t xml:space="preserve">            </w:t>
      </w:r>
      <w:r>
        <w:rPr>
          <w:rFonts w:hint="eastAsia"/>
          <w:color w:val="000000" w:themeColor="text1"/>
          <w:sz w:val="22"/>
          <w:szCs w:val="22"/>
        </w:rPr>
        <w:t xml:space="preserve">    </w:t>
      </w:r>
      <w:r>
        <w:rPr>
          <w:color w:val="000000" w:themeColor="text1"/>
          <w:sz w:val="22"/>
          <w:szCs w:val="22"/>
        </w:rPr>
        <w:t>D</w:t>
      </w:r>
      <w:r>
        <w:rPr>
          <w:color w:val="000000" w:themeColor="text1"/>
          <w:sz w:val="22"/>
          <w:szCs w:val="22"/>
        </w:rPr>
        <w:t>．</w:t>
      </w:r>
      <w:r w:rsidR="00845E0A" w:rsidRPr="00845E0A">
        <w:rPr>
          <w:color w:val="000000" w:themeColor="text1"/>
          <w:position w:val="-28"/>
        </w:rPr>
        <w:object w:dxaOrig="1560" w:dyaOrig="637" w14:anchorId="3CAD6C60">
          <v:shape id="_x0000_i1031" type="#_x0000_t75" style="width:78.3pt;height:32.15pt" o:ole="">
            <v:imagedata r:id="rId20" o:title=""/>
          </v:shape>
          <o:OLEObject Type="Embed" ProgID="Equation.DSMT4" ShapeID="_x0000_i1031" DrawAspect="Content" ObjectID="_1800856823" r:id="rId21"/>
        </w:object>
      </w:r>
    </w:p>
    <w:p w14:paraId="0D5837AF" w14:textId="77777777" w:rsidR="00AC42CB" w:rsidRDefault="00EE4639">
      <w:pPr>
        <w:tabs>
          <w:tab w:val="left" w:pos="3402"/>
        </w:tabs>
        <w:snapToGrid w:val="0"/>
        <w:spacing w:line="312" w:lineRule="auto"/>
        <w:ind w:leftChars="150" w:left="755" w:hangingChars="200" w:hanging="440"/>
        <w:rPr>
          <w:color w:val="000000" w:themeColor="text1"/>
          <w:sz w:val="22"/>
          <w:szCs w:val="22"/>
        </w:rPr>
      </w:pPr>
      <w:r>
        <w:rPr>
          <w:rFonts w:hint="eastAsia"/>
          <w:color w:val="000000" w:themeColor="text1"/>
          <w:sz w:val="22"/>
          <w:szCs w:val="22"/>
        </w:rPr>
        <w:tab/>
      </w:r>
      <w:r>
        <w:rPr>
          <w:color w:val="000000" w:themeColor="text1"/>
          <w:sz w:val="22"/>
          <w:szCs w:val="22"/>
        </w:rPr>
        <w:t>【答案】</w:t>
      </w:r>
      <w:r>
        <w:rPr>
          <w:color w:val="000000" w:themeColor="text1"/>
          <w:sz w:val="22"/>
          <w:szCs w:val="22"/>
        </w:rPr>
        <w:t>A</w:t>
      </w:r>
    </w:p>
    <w:p w14:paraId="0C5CDE63" w14:textId="77777777" w:rsidR="00AC42CB" w:rsidRDefault="00EE4639">
      <w:pPr>
        <w:spacing w:line="312" w:lineRule="auto"/>
        <w:ind w:leftChars="150" w:left="735" w:hangingChars="200" w:hanging="420"/>
        <w:jc w:val="left"/>
        <w:rPr>
          <w:color w:val="000000" w:themeColor="text1"/>
          <w:sz w:val="22"/>
          <w:szCs w:val="22"/>
        </w:rPr>
      </w:pPr>
      <w:r>
        <w:rPr>
          <w:noProof/>
          <w:color w:val="000000" w:themeColor="text1"/>
        </w:rPr>
        <w:drawing>
          <wp:anchor distT="0" distB="0" distL="114300" distR="114300" simplePos="0" relativeHeight="251665408" behindDoc="0" locked="0" layoutInCell="1" allowOverlap="1" wp14:anchorId="642383F4" wp14:editId="418A02C1">
            <wp:simplePos x="0" y="0"/>
            <wp:positionH relativeFrom="margin">
              <wp:posOffset>4831080</wp:posOffset>
            </wp:positionH>
            <wp:positionV relativeFrom="paragraph">
              <wp:posOffset>635</wp:posOffset>
            </wp:positionV>
            <wp:extent cx="1377315" cy="1475740"/>
            <wp:effectExtent l="0" t="0" r="0" b="0"/>
            <wp:wrapSquare wrapText="bothSides"/>
            <wp:docPr id="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8.jpeg"/>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1377315" cy="1475740"/>
                    </a:xfrm>
                    <a:prstGeom prst="rect">
                      <a:avLst/>
                    </a:prstGeom>
                  </pic:spPr>
                </pic:pic>
              </a:graphicData>
            </a:graphic>
          </wp:anchor>
        </w:drawing>
      </w:r>
      <w:r>
        <w:rPr>
          <w:color w:val="000000" w:themeColor="text1"/>
          <w:sz w:val="22"/>
          <w:szCs w:val="22"/>
        </w:rPr>
        <w:t>20</w:t>
      </w:r>
      <w:r>
        <w:rPr>
          <w:color w:val="000000" w:themeColor="text1"/>
          <w:sz w:val="22"/>
          <w:szCs w:val="22"/>
        </w:rPr>
        <w:t>．（</w:t>
      </w:r>
      <w:r>
        <w:rPr>
          <w:color w:val="000000" w:themeColor="text1"/>
          <w:sz w:val="22"/>
          <w:szCs w:val="22"/>
        </w:rPr>
        <w:t>2001·</w:t>
      </w:r>
      <w:r>
        <w:rPr>
          <w:color w:val="000000" w:themeColor="text1"/>
          <w:sz w:val="22"/>
          <w:szCs w:val="22"/>
        </w:rPr>
        <w:t>新课程理综</w:t>
      </w:r>
      <w:r>
        <w:rPr>
          <w:color w:val="000000" w:themeColor="text1"/>
          <w:sz w:val="22"/>
          <w:szCs w:val="22"/>
        </w:rPr>
        <w:t>·20</w:t>
      </w:r>
      <w:r>
        <w:rPr>
          <w:color w:val="000000" w:themeColor="text1"/>
          <w:sz w:val="22"/>
          <w:szCs w:val="22"/>
        </w:rPr>
        <w:t>）图中是轮船上悬挂救生艇的装置的简化示意图，</w:t>
      </w:r>
      <w:r>
        <w:rPr>
          <w:i/>
          <w:iCs/>
          <w:color w:val="000000" w:themeColor="text1"/>
          <w:sz w:val="22"/>
          <w:szCs w:val="22"/>
        </w:rPr>
        <w:t>A</w:t>
      </w:r>
      <w:r>
        <w:rPr>
          <w:color w:val="000000" w:themeColor="text1"/>
          <w:sz w:val="22"/>
          <w:szCs w:val="22"/>
        </w:rPr>
        <w:t>、</w:t>
      </w:r>
      <w:r>
        <w:rPr>
          <w:i/>
          <w:iCs/>
          <w:color w:val="000000" w:themeColor="text1"/>
          <w:sz w:val="22"/>
          <w:szCs w:val="22"/>
        </w:rPr>
        <w:t>B</w:t>
      </w:r>
      <w:r>
        <w:rPr>
          <w:color w:val="000000" w:themeColor="text1"/>
          <w:sz w:val="22"/>
          <w:szCs w:val="22"/>
        </w:rPr>
        <w:t>是船舷上的固定箍，以</w:t>
      </w:r>
      <w:r>
        <w:rPr>
          <w:i/>
          <w:color w:val="000000" w:themeColor="text1"/>
          <w:sz w:val="22"/>
          <w:szCs w:val="22"/>
        </w:rPr>
        <w:t>N</w:t>
      </w:r>
      <w:r>
        <w:rPr>
          <w:color w:val="000000" w:themeColor="text1"/>
          <w:sz w:val="22"/>
          <w:szCs w:val="22"/>
          <w:vertAlign w:val="subscript"/>
        </w:rPr>
        <w:t>1</w:t>
      </w:r>
      <w:r>
        <w:rPr>
          <w:color w:val="000000" w:themeColor="text1"/>
          <w:sz w:val="22"/>
          <w:szCs w:val="22"/>
        </w:rPr>
        <w:t>、</w:t>
      </w:r>
      <w:r>
        <w:rPr>
          <w:i/>
          <w:color w:val="000000" w:themeColor="text1"/>
          <w:sz w:val="22"/>
          <w:szCs w:val="22"/>
        </w:rPr>
        <w:t>N</w:t>
      </w:r>
      <w:r>
        <w:rPr>
          <w:color w:val="000000" w:themeColor="text1"/>
          <w:sz w:val="22"/>
          <w:szCs w:val="22"/>
          <w:vertAlign w:val="subscript"/>
        </w:rPr>
        <w:t>2</w:t>
      </w:r>
      <w:r>
        <w:rPr>
          <w:color w:val="000000" w:themeColor="text1"/>
          <w:sz w:val="22"/>
          <w:szCs w:val="22"/>
        </w:rPr>
        <w:t>分别表示固定箍</w:t>
      </w:r>
      <w:r>
        <w:rPr>
          <w:i/>
          <w:iCs/>
          <w:color w:val="000000" w:themeColor="text1"/>
          <w:sz w:val="22"/>
          <w:szCs w:val="22"/>
        </w:rPr>
        <w:t>A</w:t>
      </w:r>
      <w:r>
        <w:rPr>
          <w:color w:val="000000" w:themeColor="text1"/>
          <w:sz w:val="22"/>
          <w:szCs w:val="22"/>
        </w:rPr>
        <w:t>、</w:t>
      </w:r>
      <w:r>
        <w:rPr>
          <w:i/>
          <w:iCs/>
          <w:color w:val="000000" w:themeColor="text1"/>
          <w:sz w:val="22"/>
          <w:szCs w:val="22"/>
        </w:rPr>
        <w:t>B</w:t>
      </w:r>
      <w:r>
        <w:rPr>
          <w:color w:val="000000" w:themeColor="text1"/>
          <w:sz w:val="22"/>
          <w:szCs w:val="22"/>
        </w:rPr>
        <w:t>作用于吊杆的水平力的大小，已知救生艇所受的重力</w:t>
      </w:r>
      <w:r>
        <w:rPr>
          <w:i/>
          <w:color w:val="000000" w:themeColor="text1"/>
          <w:sz w:val="22"/>
          <w:szCs w:val="22"/>
        </w:rPr>
        <w:t>T</w:t>
      </w:r>
      <w:r>
        <w:rPr>
          <w:color w:val="000000" w:themeColor="text1"/>
          <w:sz w:val="22"/>
          <w:szCs w:val="22"/>
        </w:rPr>
        <w:t>＝</w:t>
      </w:r>
      <w:r>
        <w:rPr>
          <w:color w:val="000000" w:themeColor="text1"/>
          <w:sz w:val="22"/>
          <w:szCs w:val="22"/>
        </w:rPr>
        <w:t>1500 N</w:t>
      </w:r>
      <w:r>
        <w:rPr>
          <w:color w:val="000000" w:themeColor="text1"/>
          <w:sz w:val="22"/>
          <w:szCs w:val="22"/>
        </w:rPr>
        <w:t>，</w:t>
      </w:r>
      <w:r>
        <w:rPr>
          <w:i/>
          <w:color w:val="000000" w:themeColor="text1"/>
          <w:sz w:val="22"/>
          <w:szCs w:val="22"/>
        </w:rPr>
        <w:t>d</w:t>
      </w:r>
      <w:r>
        <w:rPr>
          <w:color w:val="000000" w:themeColor="text1"/>
          <w:sz w:val="22"/>
          <w:szCs w:val="22"/>
        </w:rPr>
        <w:t>＝</w:t>
      </w:r>
      <w:r>
        <w:rPr>
          <w:color w:val="000000" w:themeColor="text1"/>
          <w:sz w:val="22"/>
          <w:szCs w:val="22"/>
        </w:rPr>
        <w:t>1 m</w:t>
      </w:r>
      <w:r>
        <w:rPr>
          <w:color w:val="000000" w:themeColor="text1"/>
          <w:sz w:val="22"/>
          <w:szCs w:val="22"/>
        </w:rPr>
        <w:t>，</w:t>
      </w:r>
      <w:r>
        <w:rPr>
          <w:i/>
          <w:color w:val="000000" w:themeColor="text1"/>
          <w:sz w:val="22"/>
          <w:szCs w:val="22"/>
        </w:rPr>
        <w:t>l</w:t>
      </w:r>
      <w:r>
        <w:rPr>
          <w:color w:val="000000" w:themeColor="text1"/>
          <w:sz w:val="22"/>
          <w:szCs w:val="22"/>
        </w:rPr>
        <w:t>＝</w:t>
      </w:r>
      <w:r>
        <w:rPr>
          <w:color w:val="000000" w:themeColor="text1"/>
          <w:sz w:val="22"/>
          <w:szCs w:val="22"/>
        </w:rPr>
        <w:t>0.8 m</w:t>
      </w:r>
      <w:r>
        <w:rPr>
          <w:color w:val="000000" w:themeColor="text1"/>
          <w:sz w:val="22"/>
          <w:szCs w:val="22"/>
        </w:rPr>
        <w:t>，如吊杆的质量忽略不计，则</w:t>
      </w:r>
    </w:p>
    <w:p w14:paraId="61CC3D13" w14:textId="77777777" w:rsidR="00AC42CB" w:rsidRDefault="00EE4639">
      <w:pPr>
        <w:spacing w:line="312" w:lineRule="auto"/>
        <w:ind w:leftChars="150" w:left="735" w:hangingChars="200" w:hanging="420"/>
        <w:jc w:val="left"/>
        <w:rPr>
          <w:color w:val="000000" w:themeColor="text1"/>
          <w:sz w:val="22"/>
          <w:szCs w:val="22"/>
        </w:rPr>
      </w:pPr>
      <w:r>
        <w:rPr>
          <w:rFonts w:hint="eastAsia"/>
          <w:color w:val="000000" w:themeColor="text1"/>
        </w:rPr>
        <w:tab/>
      </w:r>
      <w:r>
        <w:rPr>
          <w:color w:val="000000" w:themeColor="text1"/>
          <w:sz w:val="22"/>
          <w:szCs w:val="22"/>
        </w:rPr>
        <w:t>A</w:t>
      </w:r>
      <w:r>
        <w:rPr>
          <w:color w:val="000000" w:themeColor="text1"/>
          <w:sz w:val="22"/>
          <w:szCs w:val="22"/>
        </w:rPr>
        <w:t>．</w:t>
      </w:r>
      <w:r>
        <w:rPr>
          <w:i/>
          <w:color w:val="000000" w:themeColor="text1"/>
          <w:sz w:val="22"/>
          <w:szCs w:val="22"/>
        </w:rPr>
        <w:t>N</w:t>
      </w:r>
      <w:r>
        <w:rPr>
          <w:color w:val="000000" w:themeColor="text1"/>
          <w:sz w:val="22"/>
          <w:szCs w:val="22"/>
          <w:vertAlign w:val="subscript"/>
        </w:rPr>
        <w:t>1</w:t>
      </w:r>
      <w:r>
        <w:rPr>
          <w:color w:val="000000" w:themeColor="text1"/>
          <w:sz w:val="22"/>
          <w:szCs w:val="22"/>
        </w:rPr>
        <w:t>＝</w:t>
      </w:r>
      <w:r>
        <w:rPr>
          <w:color w:val="000000" w:themeColor="text1"/>
          <w:sz w:val="22"/>
          <w:szCs w:val="22"/>
        </w:rPr>
        <w:t>1200 N</w:t>
      </w:r>
      <w:r>
        <w:rPr>
          <w:rFonts w:hint="eastAsia"/>
          <w:color w:val="000000" w:themeColor="text1"/>
          <w:sz w:val="22"/>
          <w:szCs w:val="22"/>
        </w:rPr>
        <w:t>，</w:t>
      </w:r>
      <w:r>
        <w:rPr>
          <w:i/>
          <w:color w:val="000000" w:themeColor="text1"/>
          <w:sz w:val="22"/>
          <w:szCs w:val="22"/>
        </w:rPr>
        <w:t>N</w:t>
      </w:r>
      <w:r>
        <w:rPr>
          <w:color w:val="000000" w:themeColor="text1"/>
          <w:sz w:val="22"/>
          <w:szCs w:val="22"/>
          <w:vertAlign w:val="subscript"/>
        </w:rPr>
        <w:t>2</w:t>
      </w:r>
      <w:r>
        <w:rPr>
          <w:color w:val="000000" w:themeColor="text1"/>
          <w:sz w:val="22"/>
          <w:szCs w:val="22"/>
        </w:rPr>
        <w:t>＝</w:t>
      </w:r>
      <w:r>
        <w:rPr>
          <w:color w:val="000000" w:themeColor="text1"/>
          <w:sz w:val="22"/>
          <w:szCs w:val="22"/>
        </w:rPr>
        <w:t>0</w:t>
      </w:r>
    </w:p>
    <w:p w14:paraId="734FFC2F" w14:textId="77777777" w:rsidR="00AC42CB" w:rsidRDefault="00EE4639">
      <w:pPr>
        <w:spacing w:line="312" w:lineRule="auto"/>
        <w:ind w:leftChars="150" w:left="735" w:hangingChars="200" w:hanging="420"/>
        <w:jc w:val="left"/>
        <w:rPr>
          <w:color w:val="000000" w:themeColor="text1"/>
          <w:sz w:val="22"/>
          <w:szCs w:val="22"/>
        </w:rPr>
      </w:pPr>
      <w:r>
        <w:rPr>
          <w:rFonts w:hint="eastAsia"/>
          <w:color w:val="000000" w:themeColor="text1"/>
        </w:rPr>
        <w:tab/>
      </w:r>
      <w:r>
        <w:rPr>
          <w:color w:val="000000" w:themeColor="text1"/>
          <w:sz w:val="22"/>
          <w:szCs w:val="22"/>
        </w:rPr>
        <w:t>B</w:t>
      </w:r>
      <w:r>
        <w:rPr>
          <w:color w:val="000000" w:themeColor="text1"/>
          <w:sz w:val="22"/>
          <w:szCs w:val="22"/>
        </w:rPr>
        <w:t>．</w:t>
      </w:r>
      <w:r>
        <w:rPr>
          <w:i/>
          <w:color w:val="000000" w:themeColor="text1"/>
          <w:sz w:val="22"/>
          <w:szCs w:val="22"/>
        </w:rPr>
        <w:t>N</w:t>
      </w:r>
      <w:r>
        <w:rPr>
          <w:color w:val="000000" w:themeColor="text1"/>
          <w:sz w:val="22"/>
          <w:szCs w:val="22"/>
          <w:vertAlign w:val="subscript"/>
        </w:rPr>
        <w:t>1</w:t>
      </w:r>
      <w:r>
        <w:rPr>
          <w:color w:val="000000" w:themeColor="text1"/>
          <w:sz w:val="22"/>
          <w:szCs w:val="22"/>
        </w:rPr>
        <w:t>＝</w:t>
      </w:r>
      <w:r>
        <w:rPr>
          <w:color w:val="000000" w:themeColor="text1"/>
          <w:sz w:val="22"/>
          <w:szCs w:val="22"/>
        </w:rPr>
        <w:t>0</w:t>
      </w:r>
      <w:r>
        <w:rPr>
          <w:rFonts w:hint="eastAsia"/>
          <w:color w:val="000000" w:themeColor="text1"/>
          <w:sz w:val="22"/>
          <w:szCs w:val="22"/>
        </w:rPr>
        <w:t>，</w:t>
      </w:r>
      <w:r>
        <w:rPr>
          <w:i/>
          <w:color w:val="000000" w:themeColor="text1"/>
          <w:sz w:val="22"/>
          <w:szCs w:val="22"/>
        </w:rPr>
        <w:t>N</w:t>
      </w:r>
      <w:r>
        <w:rPr>
          <w:color w:val="000000" w:themeColor="text1"/>
          <w:sz w:val="22"/>
          <w:szCs w:val="22"/>
          <w:vertAlign w:val="subscript"/>
        </w:rPr>
        <w:t>2</w:t>
      </w:r>
      <w:r>
        <w:rPr>
          <w:color w:val="000000" w:themeColor="text1"/>
          <w:sz w:val="22"/>
          <w:szCs w:val="22"/>
        </w:rPr>
        <w:t>＝</w:t>
      </w:r>
      <w:r>
        <w:rPr>
          <w:color w:val="000000" w:themeColor="text1"/>
          <w:sz w:val="22"/>
          <w:szCs w:val="22"/>
        </w:rPr>
        <w:t xml:space="preserve">1200 N        </w:t>
      </w:r>
    </w:p>
    <w:p w14:paraId="5E8A81B2" w14:textId="77777777" w:rsidR="00AC42CB" w:rsidRDefault="00EE4639">
      <w:pPr>
        <w:spacing w:line="312" w:lineRule="auto"/>
        <w:ind w:leftChars="150" w:left="735" w:hangingChars="200" w:hanging="420"/>
        <w:jc w:val="left"/>
        <w:rPr>
          <w:color w:val="000000" w:themeColor="text1"/>
          <w:sz w:val="22"/>
          <w:szCs w:val="22"/>
        </w:rPr>
      </w:pPr>
      <w:r>
        <w:rPr>
          <w:rFonts w:hint="eastAsia"/>
          <w:color w:val="000000" w:themeColor="text1"/>
        </w:rPr>
        <w:tab/>
      </w:r>
      <w:r>
        <w:rPr>
          <w:color w:val="000000" w:themeColor="text1"/>
          <w:sz w:val="22"/>
          <w:szCs w:val="22"/>
        </w:rPr>
        <w:t>C</w:t>
      </w:r>
      <w:r>
        <w:rPr>
          <w:color w:val="000000" w:themeColor="text1"/>
          <w:sz w:val="22"/>
          <w:szCs w:val="22"/>
        </w:rPr>
        <w:t>．</w:t>
      </w:r>
      <w:r>
        <w:rPr>
          <w:i/>
          <w:color w:val="000000" w:themeColor="text1"/>
          <w:sz w:val="22"/>
          <w:szCs w:val="22"/>
        </w:rPr>
        <w:t>N</w:t>
      </w:r>
      <w:r>
        <w:rPr>
          <w:color w:val="000000" w:themeColor="text1"/>
          <w:sz w:val="22"/>
          <w:szCs w:val="22"/>
          <w:vertAlign w:val="subscript"/>
        </w:rPr>
        <w:t>1</w:t>
      </w:r>
      <w:r>
        <w:rPr>
          <w:color w:val="000000" w:themeColor="text1"/>
          <w:sz w:val="22"/>
          <w:szCs w:val="22"/>
        </w:rPr>
        <w:t>＝</w:t>
      </w:r>
      <w:r>
        <w:rPr>
          <w:color w:val="000000" w:themeColor="text1"/>
          <w:sz w:val="22"/>
          <w:szCs w:val="22"/>
        </w:rPr>
        <w:t>1200 N</w:t>
      </w:r>
      <w:r>
        <w:rPr>
          <w:rFonts w:hint="eastAsia"/>
          <w:color w:val="000000" w:themeColor="text1"/>
          <w:sz w:val="22"/>
          <w:szCs w:val="22"/>
        </w:rPr>
        <w:t>，</w:t>
      </w:r>
      <w:r>
        <w:rPr>
          <w:i/>
          <w:color w:val="000000" w:themeColor="text1"/>
          <w:sz w:val="22"/>
          <w:szCs w:val="22"/>
        </w:rPr>
        <w:t>N</w:t>
      </w:r>
      <w:r>
        <w:rPr>
          <w:color w:val="000000" w:themeColor="text1"/>
          <w:sz w:val="22"/>
          <w:szCs w:val="22"/>
          <w:vertAlign w:val="subscript"/>
        </w:rPr>
        <w:t>2</w:t>
      </w:r>
      <w:r>
        <w:rPr>
          <w:color w:val="000000" w:themeColor="text1"/>
          <w:sz w:val="22"/>
          <w:szCs w:val="22"/>
        </w:rPr>
        <w:t>＝</w:t>
      </w:r>
      <w:r>
        <w:rPr>
          <w:color w:val="000000" w:themeColor="text1"/>
          <w:sz w:val="22"/>
          <w:szCs w:val="22"/>
        </w:rPr>
        <w:t>1200 N</w:t>
      </w:r>
      <w:r>
        <w:rPr>
          <w:color w:val="000000" w:themeColor="text1"/>
          <w:sz w:val="22"/>
          <w:szCs w:val="22"/>
        </w:rPr>
        <w:tab/>
        <w:t xml:space="preserve">              </w:t>
      </w:r>
    </w:p>
    <w:p w14:paraId="029E75CA" w14:textId="77777777" w:rsidR="00AC42CB" w:rsidRDefault="00EE4639">
      <w:pPr>
        <w:spacing w:line="312" w:lineRule="auto"/>
        <w:ind w:leftChars="150" w:left="735" w:hangingChars="200" w:hanging="420"/>
        <w:jc w:val="left"/>
        <w:rPr>
          <w:color w:val="000000" w:themeColor="text1"/>
          <w:sz w:val="22"/>
          <w:szCs w:val="22"/>
        </w:rPr>
      </w:pPr>
      <w:r>
        <w:rPr>
          <w:rFonts w:hint="eastAsia"/>
          <w:color w:val="000000" w:themeColor="text1"/>
        </w:rPr>
        <w:tab/>
      </w:r>
      <w:r>
        <w:rPr>
          <w:color w:val="000000" w:themeColor="text1"/>
          <w:sz w:val="22"/>
          <w:szCs w:val="22"/>
        </w:rPr>
        <w:t>D</w:t>
      </w:r>
      <w:r>
        <w:rPr>
          <w:color w:val="000000" w:themeColor="text1"/>
          <w:sz w:val="22"/>
          <w:szCs w:val="22"/>
        </w:rPr>
        <w:t>．</w:t>
      </w:r>
      <w:r>
        <w:rPr>
          <w:i/>
          <w:color w:val="000000" w:themeColor="text1"/>
          <w:sz w:val="22"/>
          <w:szCs w:val="22"/>
        </w:rPr>
        <w:t>N</w:t>
      </w:r>
      <w:r>
        <w:rPr>
          <w:color w:val="000000" w:themeColor="text1"/>
          <w:sz w:val="22"/>
          <w:szCs w:val="22"/>
          <w:vertAlign w:val="subscript"/>
        </w:rPr>
        <w:t>1</w:t>
      </w:r>
      <w:r>
        <w:rPr>
          <w:color w:val="000000" w:themeColor="text1"/>
          <w:sz w:val="22"/>
          <w:szCs w:val="22"/>
        </w:rPr>
        <w:t>＝</w:t>
      </w:r>
      <w:r>
        <w:rPr>
          <w:color w:val="000000" w:themeColor="text1"/>
          <w:sz w:val="22"/>
          <w:szCs w:val="22"/>
        </w:rPr>
        <w:t>750 N</w:t>
      </w:r>
      <w:r>
        <w:rPr>
          <w:rFonts w:hint="eastAsia"/>
          <w:color w:val="000000" w:themeColor="text1"/>
          <w:sz w:val="22"/>
          <w:szCs w:val="22"/>
        </w:rPr>
        <w:t>，</w:t>
      </w:r>
      <w:r>
        <w:rPr>
          <w:i/>
          <w:color w:val="000000" w:themeColor="text1"/>
          <w:sz w:val="22"/>
          <w:szCs w:val="22"/>
        </w:rPr>
        <w:t>N</w:t>
      </w:r>
      <w:r>
        <w:rPr>
          <w:color w:val="000000" w:themeColor="text1"/>
          <w:sz w:val="22"/>
          <w:szCs w:val="22"/>
          <w:vertAlign w:val="subscript"/>
        </w:rPr>
        <w:t>2</w:t>
      </w:r>
      <w:r>
        <w:rPr>
          <w:color w:val="000000" w:themeColor="text1"/>
          <w:sz w:val="22"/>
          <w:szCs w:val="22"/>
        </w:rPr>
        <w:t>＝</w:t>
      </w:r>
      <w:r>
        <w:rPr>
          <w:color w:val="000000" w:themeColor="text1"/>
          <w:sz w:val="22"/>
          <w:szCs w:val="22"/>
        </w:rPr>
        <w:t xml:space="preserve">750 N        </w:t>
      </w:r>
    </w:p>
    <w:p w14:paraId="14197DFC" w14:textId="77777777" w:rsidR="00AC42CB" w:rsidRDefault="00EE4639">
      <w:pPr>
        <w:spacing w:line="312" w:lineRule="auto"/>
        <w:ind w:leftChars="150" w:left="735" w:hangingChars="200" w:hanging="420"/>
        <w:jc w:val="left"/>
        <w:rPr>
          <w:color w:val="000000" w:themeColor="text1"/>
          <w:sz w:val="22"/>
          <w:szCs w:val="22"/>
        </w:rPr>
      </w:pPr>
      <w:r>
        <w:rPr>
          <w:rFonts w:hint="eastAsia"/>
          <w:color w:val="000000" w:themeColor="text1"/>
        </w:rPr>
        <w:tab/>
      </w:r>
      <w:r>
        <w:rPr>
          <w:color w:val="000000" w:themeColor="text1"/>
          <w:sz w:val="22"/>
          <w:szCs w:val="22"/>
        </w:rPr>
        <w:t>【答案】</w:t>
      </w:r>
      <w:r>
        <w:rPr>
          <w:color w:val="000000" w:themeColor="text1"/>
          <w:sz w:val="22"/>
          <w:szCs w:val="22"/>
        </w:rPr>
        <w:t>C</w:t>
      </w:r>
    </w:p>
    <w:p w14:paraId="3102D77C" w14:textId="77777777" w:rsidR="00AC42CB" w:rsidRDefault="00EE4639">
      <w:pPr>
        <w:spacing w:line="312" w:lineRule="auto"/>
        <w:ind w:leftChars="150" w:left="735" w:hangingChars="200" w:hanging="420"/>
        <w:jc w:val="left"/>
        <w:rPr>
          <w:color w:val="000000" w:themeColor="text1"/>
          <w:sz w:val="22"/>
          <w:szCs w:val="22"/>
        </w:rPr>
      </w:pPr>
      <w:r>
        <w:rPr>
          <w:noProof/>
          <w:color w:val="000000" w:themeColor="text1"/>
        </w:rPr>
        <w:lastRenderedPageBreak/>
        <w:drawing>
          <wp:anchor distT="0" distB="0" distL="114300" distR="114300" simplePos="0" relativeHeight="251661312" behindDoc="0" locked="0" layoutInCell="1" allowOverlap="1" wp14:anchorId="66987B28" wp14:editId="02B98D98">
            <wp:simplePos x="0" y="0"/>
            <wp:positionH relativeFrom="column">
              <wp:posOffset>3997960</wp:posOffset>
            </wp:positionH>
            <wp:positionV relativeFrom="paragraph">
              <wp:posOffset>6350</wp:posOffset>
            </wp:positionV>
            <wp:extent cx="1979930" cy="827405"/>
            <wp:effectExtent l="0" t="0" r="1270" b="0"/>
            <wp:wrapSquare wrapText="bothSides"/>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1979930" cy="827405"/>
                    </a:xfrm>
                    <a:prstGeom prst="rect">
                      <a:avLst/>
                    </a:prstGeom>
                  </pic:spPr>
                </pic:pic>
              </a:graphicData>
            </a:graphic>
          </wp:anchor>
        </w:drawing>
      </w:r>
      <w:r>
        <w:rPr>
          <w:color w:val="000000" w:themeColor="text1"/>
          <w:sz w:val="22"/>
          <w:szCs w:val="22"/>
        </w:rPr>
        <w:t>21</w:t>
      </w:r>
      <w:r>
        <w:rPr>
          <w:color w:val="000000" w:themeColor="text1"/>
          <w:sz w:val="22"/>
          <w:szCs w:val="22"/>
        </w:rPr>
        <w:t>．（</w:t>
      </w:r>
      <w:r>
        <w:rPr>
          <w:color w:val="000000" w:themeColor="text1"/>
          <w:sz w:val="22"/>
          <w:szCs w:val="22"/>
        </w:rPr>
        <w:t>2001·</w:t>
      </w:r>
      <w:r>
        <w:rPr>
          <w:color w:val="000000" w:themeColor="text1"/>
          <w:sz w:val="22"/>
          <w:szCs w:val="22"/>
        </w:rPr>
        <w:t>新课程理综</w:t>
      </w:r>
      <w:r>
        <w:rPr>
          <w:color w:val="000000" w:themeColor="text1"/>
          <w:sz w:val="22"/>
          <w:szCs w:val="22"/>
        </w:rPr>
        <w:t>·21</w:t>
      </w:r>
      <w:r>
        <w:rPr>
          <w:color w:val="000000" w:themeColor="text1"/>
          <w:sz w:val="22"/>
          <w:szCs w:val="22"/>
        </w:rPr>
        <w:t>）图</w:t>
      </w:r>
      <w:r>
        <w:rPr>
          <w:color w:val="000000" w:themeColor="text1"/>
          <w:sz w:val="22"/>
          <w:szCs w:val="22"/>
        </w:rPr>
        <w:t>1</w:t>
      </w:r>
      <w:r>
        <w:rPr>
          <w:color w:val="000000" w:themeColor="text1"/>
          <w:sz w:val="22"/>
          <w:szCs w:val="22"/>
        </w:rPr>
        <w:t>所示为一列简谐横波在</w:t>
      </w:r>
      <w:r>
        <w:rPr>
          <w:i/>
          <w:color w:val="000000" w:themeColor="text1"/>
          <w:sz w:val="22"/>
          <w:szCs w:val="22"/>
        </w:rPr>
        <w:t>t</w:t>
      </w:r>
      <w:r>
        <w:rPr>
          <w:color w:val="000000" w:themeColor="text1"/>
          <w:sz w:val="22"/>
          <w:szCs w:val="22"/>
        </w:rPr>
        <w:t>＝</w:t>
      </w:r>
      <w:r>
        <w:rPr>
          <w:color w:val="000000" w:themeColor="text1"/>
          <w:sz w:val="22"/>
          <w:szCs w:val="22"/>
        </w:rPr>
        <w:t>20 s</w:t>
      </w:r>
      <w:r>
        <w:rPr>
          <w:color w:val="000000" w:themeColor="text1"/>
          <w:sz w:val="22"/>
          <w:szCs w:val="22"/>
        </w:rPr>
        <w:t>时的波形图，图</w:t>
      </w:r>
      <w:r>
        <w:rPr>
          <w:color w:val="000000" w:themeColor="text1"/>
          <w:sz w:val="22"/>
          <w:szCs w:val="22"/>
        </w:rPr>
        <w:t>2</w:t>
      </w:r>
      <w:r>
        <w:rPr>
          <w:color w:val="000000" w:themeColor="text1"/>
          <w:sz w:val="22"/>
          <w:szCs w:val="22"/>
        </w:rPr>
        <w:t>是这列波中</w:t>
      </w:r>
      <w:r>
        <w:rPr>
          <w:i/>
          <w:color w:val="000000" w:themeColor="text1"/>
          <w:sz w:val="22"/>
          <w:szCs w:val="22"/>
        </w:rPr>
        <w:t>P</w:t>
      </w:r>
      <w:r>
        <w:rPr>
          <w:color w:val="000000" w:themeColor="text1"/>
          <w:sz w:val="22"/>
          <w:szCs w:val="22"/>
        </w:rPr>
        <w:t>点的振动图线，那么该波的传播速度和传播方向是</w:t>
      </w:r>
    </w:p>
    <w:p w14:paraId="55117D99" w14:textId="77777777" w:rsidR="00AC42CB" w:rsidRDefault="00EE4639">
      <w:pPr>
        <w:spacing w:line="312" w:lineRule="auto"/>
        <w:ind w:leftChars="150" w:left="755" w:hangingChars="200" w:hanging="440"/>
        <w:jc w:val="left"/>
        <w:rPr>
          <w:color w:val="000000" w:themeColor="text1"/>
          <w:sz w:val="22"/>
          <w:szCs w:val="22"/>
        </w:rPr>
      </w:pPr>
      <w:r>
        <w:rPr>
          <w:color w:val="000000" w:themeColor="text1"/>
          <w:sz w:val="22"/>
          <w:szCs w:val="22"/>
        </w:rPr>
        <w:tab/>
        <w:t>A</w:t>
      </w:r>
      <w:r>
        <w:rPr>
          <w:color w:val="000000" w:themeColor="text1"/>
          <w:sz w:val="22"/>
          <w:szCs w:val="22"/>
        </w:rPr>
        <w:t>．</w:t>
      </w:r>
      <w:r>
        <w:rPr>
          <w:rFonts w:ascii="Book Antiqua" w:hAnsi="Book Antiqua" w:cs="Book Antiqua"/>
          <w:i/>
          <w:color w:val="000000" w:themeColor="text1"/>
          <w:sz w:val="22"/>
          <w:szCs w:val="22"/>
        </w:rPr>
        <w:t>v</w:t>
      </w:r>
      <w:r>
        <w:rPr>
          <w:color w:val="000000" w:themeColor="text1"/>
          <w:sz w:val="22"/>
          <w:szCs w:val="22"/>
        </w:rPr>
        <w:t>＝</w:t>
      </w:r>
      <w:r>
        <w:rPr>
          <w:color w:val="000000" w:themeColor="text1"/>
          <w:sz w:val="22"/>
          <w:szCs w:val="22"/>
        </w:rPr>
        <w:t>25 cm/s</w:t>
      </w:r>
      <w:r>
        <w:rPr>
          <w:color w:val="000000" w:themeColor="text1"/>
          <w:sz w:val="22"/>
          <w:szCs w:val="22"/>
        </w:rPr>
        <w:t>，向左传播</w:t>
      </w:r>
    </w:p>
    <w:p w14:paraId="1B0C3059" w14:textId="77777777" w:rsidR="00AC42CB" w:rsidRDefault="00EE4639">
      <w:pPr>
        <w:spacing w:line="312" w:lineRule="auto"/>
        <w:ind w:leftChars="150" w:left="735" w:hangingChars="200" w:hanging="420"/>
        <w:jc w:val="left"/>
        <w:rPr>
          <w:color w:val="000000" w:themeColor="text1"/>
          <w:sz w:val="22"/>
          <w:szCs w:val="22"/>
        </w:rPr>
      </w:pPr>
      <w:r>
        <w:rPr>
          <w:noProof/>
          <w:color w:val="000000" w:themeColor="text1"/>
        </w:rPr>
        <w:drawing>
          <wp:anchor distT="0" distB="0" distL="114300" distR="114300" simplePos="0" relativeHeight="251662336" behindDoc="0" locked="0" layoutInCell="1" allowOverlap="1" wp14:anchorId="2379AE74" wp14:editId="0E264E65">
            <wp:simplePos x="0" y="0"/>
            <wp:positionH relativeFrom="column">
              <wp:posOffset>4093210</wp:posOffset>
            </wp:positionH>
            <wp:positionV relativeFrom="paragraph">
              <wp:posOffset>57150</wp:posOffset>
            </wp:positionV>
            <wp:extent cx="1871980" cy="827405"/>
            <wp:effectExtent l="38100" t="57150" r="33020" b="67945"/>
            <wp:wrapSquare wrapText="bothSides"/>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1871980" cy="827405"/>
                    </a:xfrm>
                    <a:prstGeom prst="rect">
                      <a:avLst/>
                    </a:prstGeom>
                  </pic:spPr>
                </pic:pic>
              </a:graphicData>
            </a:graphic>
          </wp:anchor>
        </w:drawing>
      </w:r>
      <w:r>
        <w:rPr>
          <w:color w:val="000000" w:themeColor="text1"/>
          <w:sz w:val="22"/>
          <w:szCs w:val="22"/>
        </w:rPr>
        <w:tab/>
        <w:t>B</w:t>
      </w:r>
      <w:r>
        <w:rPr>
          <w:color w:val="000000" w:themeColor="text1"/>
          <w:sz w:val="22"/>
          <w:szCs w:val="22"/>
        </w:rPr>
        <w:t>．</w:t>
      </w:r>
      <w:r>
        <w:rPr>
          <w:rFonts w:ascii="Book Antiqua" w:hAnsi="Book Antiqua" w:hint="eastAsia"/>
          <w:i/>
          <w:color w:val="000000" w:themeColor="text1"/>
          <w:sz w:val="22"/>
          <w:szCs w:val="22"/>
        </w:rPr>
        <w:t>v</w:t>
      </w:r>
      <w:r>
        <w:rPr>
          <w:color w:val="000000" w:themeColor="text1"/>
          <w:sz w:val="22"/>
          <w:szCs w:val="22"/>
        </w:rPr>
        <w:t>＝</w:t>
      </w:r>
      <w:r>
        <w:rPr>
          <w:color w:val="000000" w:themeColor="text1"/>
          <w:sz w:val="22"/>
          <w:szCs w:val="22"/>
        </w:rPr>
        <w:t>50 cm/s</w:t>
      </w:r>
      <w:r>
        <w:rPr>
          <w:color w:val="000000" w:themeColor="text1"/>
          <w:sz w:val="22"/>
          <w:szCs w:val="22"/>
        </w:rPr>
        <w:t>，向左传播</w:t>
      </w:r>
    </w:p>
    <w:p w14:paraId="3DA79109" w14:textId="77777777" w:rsidR="00AC42CB" w:rsidRDefault="00EE4639">
      <w:pPr>
        <w:spacing w:line="312" w:lineRule="auto"/>
        <w:ind w:leftChars="150" w:left="755" w:hangingChars="200" w:hanging="440"/>
        <w:jc w:val="left"/>
        <w:rPr>
          <w:color w:val="000000" w:themeColor="text1"/>
          <w:sz w:val="22"/>
          <w:szCs w:val="22"/>
        </w:rPr>
      </w:pPr>
      <w:r>
        <w:rPr>
          <w:color w:val="000000" w:themeColor="text1"/>
          <w:sz w:val="22"/>
          <w:szCs w:val="22"/>
        </w:rPr>
        <w:tab/>
        <w:t>C</w:t>
      </w:r>
      <w:r>
        <w:rPr>
          <w:color w:val="000000" w:themeColor="text1"/>
          <w:sz w:val="22"/>
          <w:szCs w:val="22"/>
        </w:rPr>
        <w:t>．</w:t>
      </w:r>
      <w:r>
        <w:rPr>
          <w:rFonts w:ascii="Book Antiqua" w:hAnsi="Book Antiqua" w:hint="eastAsia"/>
          <w:i/>
          <w:color w:val="000000" w:themeColor="text1"/>
          <w:sz w:val="22"/>
          <w:szCs w:val="22"/>
        </w:rPr>
        <w:t>v</w:t>
      </w:r>
      <w:r>
        <w:rPr>
          <w:color w:val="000000" w:themeColor="text1"/>
          <w:sz w:val="22"/>
          <w:szCs w:val="22"/>
        </w:rPr>
        <w:t>＝</w:t>
      </w:r>
      <w:r>
        <w:rPr>
          <w:color w:val="000000" w:themeColor="text1"/>
          <w:sz w:val="22"/>
          <w:szCs w:val="22"/>
        </w:rPr>
        <w:t>25 cm/s</w:t>
      </w:r>
      <w:r>
        <w:rPr>
          <w:color w:val="000000" w:themeColor="text1"/>
          <w:sz w:val="22"/>
          <w:szCs w:val="22"/>
        </w:rPr>
        <w:t>，向右传播</w:t>
      </w:r>
    </w:p>
    <w:p w14:paraId="6073E3C7" w14:textId="77777777" w:rsidR="00AC42CB" w:rsidRDefault="00EE4639">
      <w:pPr>
        <w:spacing w:line="312" w:lineRule="auto"/>
        <w:ind w:leftChars="150" w:left="755" w:hangingChars="200" w:hanging="440"/>
        <w:jc w:val="left"/>
        <w:rPr>
          <w:color w:val="000000" w:themeColor="text1"/>
          <w:sz w:val="22"/>
          <w:szCs w:val="22"/>
        </w:rPr>
      </w:pPr>
      <w:r>
        <w:rPr>
          <w:color w:val="000000" w:themeColor="text1"/>
          <w:sz w:val="22"/>
          <w:szCs w:val="22"/>
        </w:rPr>
        <w:tab/>
        <w:t>D</w:t>
      </w:r>
      <w:r>
        <w:rPr>
          <w:color w:val="000000" w:themeColor="text1"/>
          <w:sz w:val="22"/>
          <w:szCs w:val="22"/>
        </w:rPr>
        <w:t>．</w:t>
      </w:r>
      <w:r>
        <w:rPr>
          <w:rFonts w:ascii="Book Antiqua" w:hAnsi="Book Antiqua" w:hint="eastAsia"/>
          <w:i/>
          <w:color w:val="000000" w:themeColor="text1"/>
          <w:sz w:val="22"/>
          <w:szCs w:val="22"/>
        </w:rPr>
        <w:t>v</w:t>
      </w:r>
      <w:r>
        <w:rPr>
          <w:color w:val="000000" w:themeColor="text1"/>
          <w:sz w:val="22"/>
          <w:szCs w:val="22"/>
        </w:rPr>
        <w:t>＝</w:t>
      </w:r>
      <w:r>
        <w:rPr>
          <w:color w:val="000000" w:themeColor="text1"/>
          <w:sz w:val="22"/>
          <w:szCs w:val="22"/>
        </w:rPr>
        <w:t>50 cm/s</w:t>
      </w:r>
      <w:r>
        <w:rPr>
          <w:color w:val="000000" w:themeColor="text1"/>
          <w:sz w:val="22"/>
          <w:szCs w:val="22"/>
        </w:rPr>
        <w:t>，向右传播</w:t>
      </w:r>
    </w:p>
    <w:p w14:paraId="58F63D81" w14:textId="77777777" w:rsidR="00AC42CB" w:rsidRDefault="00EE4639">
      <w:pPr>
        <w:tabs>
          <w:tab w:val="left" w:pos="3402"/>
        </w:tabs>
        <w:snapToGrid w:val="0"/>
        <w:spacing w:line="312" w:lineRule="auto"/>
        <w:ind w:leftChars="150" w:left="755" w:hangingChars="200" w:hanging="440"/>
        <w:rPr>
          <w:color w:val="000000" w:themeColor="text1"/>
          <w:sz w:val="22"/>
          <w:szCs w:val="22"/>
        </w:rPr>
      </w:pPr>
      <w:r>
        <w:rPr>
          <w:color w:val="000000" w:themeColor="text1"/>
          <w:sz w:val="22"/>
          <w:szCs w:val="22"/>
        </w:rPr>
        <w:tab/>
      </w:r>
      <w:r>
        <w:rPr>
          <w:color w:val="000000" w:themeColor="text1"/>
          <w:sz w:val="22"/>
          <w:szCs w:val="22"/>
        </w:rPr>
        <w:t>【答案】</w:t>
      </w:r>
      <w:r>
        <w:rPr>
          <w:color w:val="000000" w:themeColor="text1"/>
          <w:sz w:val="22"/>
          <w:szCs w:val="22"/>
        </w:rPr>
        <w:t>B</w:t>
      </w:r>
    </w:p>
    <w:p w14:paraId="79A2737F" w14:textId="77777777" w:rsidR="00AC42CB" w:rsidRDefault="00EE4639">
      <w:pPr>
        <w:spacing w:line="312" w:lineRule="auto"/>
        <w:ind w:leftChars="150" w:left="755" w:hangingChars="200" w:hanging="440"/>
        <w:jc w:val="left"/>
        <w:rPr>
          <w:color w:val="000000" w:themeColor="text1"/>
          <w:sz w:val="22"/>
          <w:szCs w:val="22"/>
        </w:rPr>
      </w:pPr>
      <w:r>
        <w:rPr>
          <w:color w:val="000000" w:themeColor="text1"/>
          <w:sz w:val="22"/>
          <w:szCs w:val="22"/>
        </w:rPr>
        <w:t>22</w:t>
      </w:r>
      <w:r>
        <w:rPr>
          <w:color w:val="000000" w:themeColor="text1"/>
          <w:sz w:val="22"/>
          <w:szCs w:val="22"/>
        </w:rPr>
        <w:t>．（</w:t>
      </w:r>
      <w:r>
        <w:rPr>
          <w:color w:val="000000" w:themeColor="text1"/>
          <w:sz w:val="22"/>
          <w:szCs w:val="22"/>
        </w:rPr>
        <w:t>2001·</w:t>
      </w:r>
      <w:r>
        <w:rPr>
          <w:color w:val="000000" w:themeColor="text1"/>
          <w:sz w:val="22"/>
          <w:szCs w:val="22"/>
        </w:rPr>
        <w:t>新课程理综</w:t>
      </w:r>
      <w:r>
        <w:rPr>
          <w:color w:val="000000" w:themeColor="text1"/>
          <w:sz w:val="22"/>
          <w:szCs w:val="22"/>
        </w:rPr>
        <w:t>·22</w:t>
      </w:r>
      <w:r>
        <w:rPr>
          <w:color w:val="000000" w:themeColor="text1"/>
          <w:sz w:val="22"/>
          <w:szCs w:val="22"/>
        </w:rPr>
        <w:t>）如图所示，两块相同的玻璃直角三棱镜</w:t>
      </w:r>
      <w:r>
        <w:rPr>
          <w:i/>
          <w:color w:val="000000" w:themeColor="text1"/>
          <w:sz w:val="22"/>
          <w:szCs w:val="22"/>
        </w:rPr>
        <w:t>ABC</w:t>
      </w:r>
      <w:r>
        <w:rPr>
          <w:color w:val="000000" w:themeColor="text1"/>
          <w:sz w:val="22"/>
          <w:szCs w:val="22"/>
        </w:rPr>
        <w:t>，两者的</w:t>
      </w:r>
      <w:r>
        <w:rPr>
          <w:i/>
          <w:color w:val="000000" w:themeColor="text1"/>
          <w:sz w:val="22"/>
          <w:szCs w:val="22"/>
        </w:rPr>
        <w:t>AC</w:t>
      </w:r>
      <w:r>
        <w:rPr>
          <w:color w:val="000000" w:themeColor="text1"/>
          <w:sz w:val="22"/>
          <w:szCs w:val="22"/>
        </w:rPr>
        <w:t>面是平行放置的，在它们之间是均匀未知透明介质．一单色细光束</w:t>
      </w:r>
      <w:r>
        <w:rPr>
          <w:i/>
          <w:color w:val="000000" w:themeColor="text1"/>
          <w:sz w:val="22"/>
          <w:szCs w:val="22"/>
        </w:rPr>
        <w:t>O</w:t>
      </w:r>
      <w:r>
        <w:rPr>
          <w:color w:val="000000" w:themeColor="text1"/>
          <w:sz w:val="22"/>
          <w:szCs w:val="22"/>
        </w:rPr>
        <w:t>垂直于</w:t>
      </w:r>
      <w:r>
        <w:rPr>
          <w:i/>
          <w:color w:val="000000" w:themeColor="text1"/>
          <w:sz w:val="22"/>
          <w:szCs w:val="22"/>
        </w:rPr>
        <w:t>AB</w:t>
      </w:r>
      <w:r>
        <w:rPr>
          <w:color w:val="000000" w:themeColor="text1"/>
          <w:sz w:val="22"/>
          <w:szCs w:val="22"/>
        </w:rPr>
        <w:t>面入射，在图示的出射光线</w:t>
      </w:r>
    </w:p>
    <w:p w14:paraId="6835D615" w14:textId="77777777" w:rsidR="00AC42CB" w:rsidRDefault="00EE4639">
      <w:pPr>
        <w:spacing w:line="312" w:lineRule="auto"/>
        <w:ind w:leftChars="150" w:left="735" w:hangingChars="200" w:hanging="420"/>
        <w:jc w:val="left"/>
        <w:rPr>
          <w:color w:val="000000" w:themeColor="text1"/>
          <w:sz w:val="22"/>
          <w:szCs w:val="22"/>
        </w:rPr>
      </w:pPr>
      <w:r>
        <w:rPr>
          <w:noProof/>
          <w:color w:val="000000" w:themeColor="text1"/>
        </w:rPr>
        <w:drawing>
          <wp:anchor distT="0" distB="0" distL="114300" distR="114300" simplePos="0" relativeHeight="251663360" behindDoc="0" locked="0" layoutInCell="1" allowOverlap="1" wp14:anchorId="6E9A3049" wp14:editId="2C3B582E">
            <wp:simplePos x="0" y="0"/>
            <wp:positionH relativeFrom="column">
              <wp:posOffset>4169410</wp:posOffset>
            </wp:positionH>
            <wp:positionV relativeFrom="paragraph">
              <wp:posOffset>27305</wp:posOffset>
            </wp:positionV>
            <wp:extent cx="1727835" cy="899795"/>
            <wp:effectExtent l="0" t="0" r="5715" b="0"/>
            <wp:wrapSquare wrapText="bothSides"/>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1727835" cy="899795"/>
                    </a:xfrm>
                    <a:prstGeom prst="rect">
                      <a:avLst/>
                    </a:prstGeom>
                  </pic:spPr>
                </pic:pic>
              </a:graphicData>
            </a:graphic>
          </wp:anchor>
        </w:drawing>
      </w:r>
      <w:r>
        <w:rPr>
          <w:color w:val="000000" w:themeColor="text1"/>
          <w:sz w:val="22"/>
          <w:szCs w:val="22"/>
        </w:rPr>
        <w:tab/>
        <w:t>A</w:t>
      </w:r>
      <w:r>
        <w:rPr>
          <w:color w:val="000000" w:themeColor="text1"/>
          <w:sz w:val="22"/>
          <w:szCs w:val="22"/>
        </w:rPr>
        <w:t>．</w:t>
      </w:r>
      <w:r>
        <w:rPr>
          <w:color w:val="000000" w:themeColor="text1"/>
          <w:sz w:val="22"/>
          <w:szCs w:val="22"/>
        </w:rPr>
        <w:t>1</w:t>
      </w:r>
      <w:r>
        <w:rPr>
          <w:color w:val="000000" w:themeColor="text1"/>
          <w:sz w:val="22"/>
          <w:szCs w:val="22"/>
        </w:rPr>
        <w:t>、</w:t>
      </w:r>
      <w:r>
        <w:rPr>
          <w:color w:val="000000" w:themeColor="text1"/>
          <w:sz w:val="22"/>
          <w:szCs w:val="22"/>
        </w:rPr>
        <w:t>2</w:t>
      </w:r>
      <w:r>
        <w:rPr>
          <w:color w:val="000000" w:themeColor="text1"/>
          <w:sz w:val="22"/>
          <w:szCs w:val="22"/>
        </w:rPr>
        <w:t>、</w:t>
      </w:r>
      <w:r>
        <w:rPr>
          <w:color w:val="000000" w:themeColor="text1"/>
          <w:sz w:val="22"/>
          <w:szCs w:val="22"/>
        </w:rPr>
        <w:t>3</w:t>
      </w:r>
      <w:r>
        <w:rPr>
          <w:color w:val="000000" w:themeColor="text1"/>
          <w:sz w:val="22"/>
          <w:szCs w:val="22"/>
        </w:rPr>
        <w:t>（彼此平行）中的任一条都有可能</w:t>
      </w:r>
    </w:p>
    <w:p w14:paraId="7462C2B6" w14:textId="77777777" w:rsidR="00AC42CB" w:rsidRDefault="00EE4639">
      <w:pPr>
        <w:spacing w:line="312" w:lineRule="auto"/>
        <w:ind w:leftChars="150" w:left="755" w:hangingChars="200" w:hanging="440"/>
        <w:jc w:val="left"/>
        <w:rPr>
          <w:color w:val="000000" w:themeColor="text1"/>
          <w:sz w:val="22"/>
          <w:szCs w:val="22"/>
        </w:rPr>
      </w:pPr>
      <w:r>
        <w:rPr>
          <w:color w:val="000000" w:themeColor="text1"/>
          <w:sz w:val="22"/>
          <w:szCs w:val="22"/>
        </w:rPr>
        <w:tab/>
        <w:t>B</w:t>
      </w:r>
      <w:r>
        <w:rPr>
          <w:color w:val="000000" w:themeColor="text1"/>
          <w:sz w:val="22"/>
          <w:szCs w:val="22"/>
        </w:rPr>
        <w:t>．</w:t>
      </w:r>
      <w:r>
        <w:rPr>
          <w:color w:val="000000" w:themeColor="text1"/>
          <w:sz w:val="22"/>
          <w:szCs w:val="22"/>
        </w:rPr>
        <w:t>4</w:t>
      </w:r>
      <w:r>
        <w:rPr>
          <w:color w:val="000000" w:themeColor="text1"/>
          <w:sz w:val="22"/>
          <w:szCs w:val="22"/>
        </w:rPr>
        <w:t>、</w:t>
      </w:r>
      <w:r>
        <w:rPr>
          <w:color w:val="000000" w:themeColor="text1"/>
          <w:sz w:val="22"/>
          <w:szCs w:val="22"/>
        </w:rPr>
        <w:t>5</w:t>
      </w:r>
      <w:r>
        <w:rPr>
          <w:color w:val="000000" w:themeColor="text1"/>
          <w:sz w:val="22"/>
          <w:szCs w:val="22"/>
        </w:rPr>
        <w:t>、</w:t>
      </w:r>
      <w:r>
        <w:rPr>
          <w:color w:val="000000" w:themeColor="text1"/>
          <w:sz w:val="22"/>
          <w:szCs w:val="22"/>
        </w:rPr>
        <w:t>6</w:t>
      </w:r>
      <w:r>
        <w:rPr>
          <w:color w:val="000000" w:themeColor="text1"/>
          <w:sz w:val="22"/>
          <w:szCs w:val="22"/>
        </w:rPr>
        <w:t>（彼此平行）中的任一条都有可能</w:t>
      </w:r>
    </w:p>
    <w:p w14:paraId="0BD4AD37" w14:textId="77777777" w:rsidR="00AC42CB" w:rsidRDefault="00EE4639">
      <w:pPr>
        <w:spacing w:line="312" w:lineRule="auto"/>
        <w:ind w:leftChars="150" w:left="755" w:hangingChars="200" w:hanging="440"/>
        <w:jc w:val="left"/>
        <w:rPr>
          <w:color w:val="000000" w:themeColor="text1"/>
          <w:sz w:val="22"/>
          <w:szCs w:val="22"/>
        </w:rPr>
      </w:pPr>
      <w:r>
        <w:rPr>
          <w:color w:val="000000" w:themeColor="text1"/>
          <w:sz w:val="22"/>
          <w:szCs w:val="22"/>
        </w:rPr>
        <w:tab/>
        <w:t>C</w:t>
      </w:r>
      <w:r>
        <w:rPr>
          <w:color w:val="000000" w:themeColor="text1"/>
          <w:sz w:val="22"/>
          <w:szCs w:val="22"/>
        </w:rPr>
        <w:t>．</w:t>
      </w:r>
      <w:r>
        <w:rPr>
          <w:color w:val="000000" w:themeColor="text1"/>
          <w:sz w:val="22"/>
          <w:szCs w:val="22"/>
        </w:rPr>
        <w:t>7</w:t>
      </w:r>
      <w:r>
        <w:rPr>
          <w:color w:val="000000" w:themeColor="text1"/>
          <w:sz w:val="22"/>
          <w:szCs w:val="22"/>
        </w:rPr>
        <w:t>、</w:t>
      </w:r>
      <w:r>
        <w:rPr>
          <w:color w:val="000000" w:themeColor="text1"/>
          <w:sz w:val="22"/>
          <w:szCs w:val="22"/>
        </w:rPr>
        <w:t>8</w:t>
      </w:r>
      <w:r>
        <w:rPr>
          <w:color w:val="000000" w:themeColor="text1"/>
          <w:sz w:val="22"/>
          <w:szCs w:val="22"/>
        </w:rPr>
        <w:t>、</w:t>
      </w:r>
      <w:r>
        <w:rPr>
          <w:color w:val="000000" w:themeColor="text1"/>
          <w:sz w:val="22"/>
          <w:szCs w:val="22"/>
        </w:rPr>
        <w:t>9</w:t>
      </w:r>
      <w:r>
        <w:rPr>
          <w:color w:val="000000" w:themeColor="text1"/>
          <w:sz w:val="22"/>
          <w:szCs w:val="22"/>
        </w:rPr>
        <w:t>（彼此平行）中的任一条都有可能</w:t>
      </w:r>
    </w:p>
    <w:p w14:paraId="7905DC70" w14:textId="77777777" w:rsidR="00AC42CB" w:rsidRDefault="00EE4639">
      <w:pPr>
        <w:spacing w:line="312" w:lineRule="auto"/>
        <w:ind w:leftChars="150" w:left="755" w:hangingChars="200" w:hanging="440"/>
        <w:jc w:val="left"/>
        <w:rPr>
          <w:color w:val="000000" w:themeColor="text1"/>
          <w:sz w:val="22"/>
          <w:szCs w:val="22"/>
        </w:rPr>
      </w:pPr>
      <w:r>
        <w:rPr>
          <w:color w:val="000000" w:themeColor="text1"/>
          <w:sz w:val="22"/>
          <w:szCs w:val="22"/>
        </w:rPr>
        <w:tab/>
        <w:t>D</w:t>
      </w:r>
      <w:r>
        <w:rPr>
          <w:color w:val="000000" w:themeColor="text1"/>
          <w:sz w:val="22"/>
          <w:szCs w:val="22"/>
        </w:rPr>
        <w:t>．只能是</w:t>
      </w:r>
      <w:r>
        <w:rPr>
          <w:color w:val="000000" w:themeColor="text1"/>
          <w:sz w:val="22"/>
          <w:szCs w:val="22"/>
        </w:rPr>
        <w:t>4</w:t>
      </w:r>
      <w:r>
        <w:rPr>
          <w:color w:val="000000" w:themeColor="text1"/>
          <w:sz w:val="22"/>
          <w:szCs w:val="22"/>
        </w:rPr>
        <w:t>、</w:t>
      </w:r>
      <w:r>
        <w:rPr>
          <w:color w:val="000000" w:themeColor="text1"/>
          <w:sz w:val="22"/>
          <w:szCs w:val="22"/>
        </w:rPr>
        <w:t>6</w:t>
      </w:r>
      <w:r>
        <w:rPr>
          <w:color w:val="000000" w:themeColor="text1"/>
          <w:sz w:val="22"/>
          <w:szCs w:val="22"/>
        </w:rPr>
        <w:t>中的某一条</w:t>
      </w:r>
    </w:p>
    <w:p w14:paraId="70E69D23" w14:textId="77777777" w:rsidR="00AC42CB" w:rsidRDefault="00EE4639">
      <w:pPr>
        <w:tabs>
          <w:tab w:val="left" w:pos="3402"/>
        </w:tabs>
        <w:snapToGrid w:val="0"/>
        <w:spacing w:line="312" w:lineRule="auto"/>
        <w:ind w:leftChars="150" w:left="755" w:hangingChars="200" w:hanging="440"/>
        <w:rPr>
          <w:color w:val="000000" w:themeColor="text1"/>
          <w:sz w:val="22"/>
          <w:szCs w:val="22"/>
        </w:rPr>
      </w:pPr>
      <w:r>
        <w:rPr>
          <w:color w:val="000000" w:themeColor="text1"/>
          <w:sz w:val="22"/>
          <w:szCs w:val="22"/>
        </w:rPr>
        <w:tab/>
      </w:r>
      <w:r>
        <w:rPr>
          <w:color w:val="000000" w:themeColor="text1"/>
          <w:sz w:val="22"/>
          <w:szCs w:val="22"/>
        </w:rPr>
        <w:t>【答案】</w:t>
      </w:r>
      <w:r>
        <w:rPr>
          <w:color w:val="000000" w:themeColor="text1"/>
          <w:sz w:val="22"/>
          <w:szCs w:val="22"/>
        </w:rPr>
        <w:t>B</w:t>
      </w:r>
    </w:p>
    <w:p w14:paraId="5A2729A5" w14:textId="77777777" w:rsidR="00AC42CB" w:rsidRDefault="00EE4639">
      <w:pPr>
        <w:spacing w:line="312" w:lineRule="auto"/>
        <w:ind w:leftChars="150" w:left="755" w:hangingChars="200" w:hanging="440"/>
        <w:jc w:val="left"/>
        <w:rPr>
          <w:color w:val="000000" w:themeColor="text1"/>
          <w:sz w:val="22"/>
          <w:szCs w:val="22"/>
        </w:rPr>
      </w:pPr>
      <w:r>
        <w:rPr>
          <w:color w:val="000000" w:themeColor="text1"/>
          <w:sz w:val="22"/>
          <w:szCs w:val="22"/>
        </w:rPr>
        <w:t>23</w:t>
      </w:r>
      <w:r>
        <w:rPr>
          <w:color w:val="000000" w:themeColor="text1"/>
          <w:sz w:val="22"/>
          <w:szCs w:val="22"/>
        </w:rPr>
        <w:t>．（</w:t>
      </w:r>
      <w:r>
        <w:rPr>
          <w:color w:val="000000" w:themeColor="text1"/>
          <w:sz w:val="22"/>
          <w:szCs w:val="22"/>
        </w:rPr>
        <w:t>2001·</w:t>
      </w:r>
      <w:r>
        <w:rPr>
          <w:color w:val="000000" w:themeColor="text1"/>
          <w:sz w:val="22"/>
          <w:szCs w:val="22"/>
        </w:rPr>
        <w:t>新课程理综</w:t>
      </w:r>
      <w:r>
        <w:rPr>
          <w:color w:val="000000" w:themeColor="text1"/>
          <w:sz w:val="22"/>
          <w:szCs w:val="22"/>
        </w:rPr>
        <w:t>·23</w:t>
      </w:r>
      <w:r>
        <w:rPr>
          <w:color w:val="000000" w:themeColor="text1"/>
          <w:sz w:val="22"/>
          <w:szCs w:val="22"/>
        </w:rPr>
        <w:t>）下列是一些说法：</w:t>
      </w:r>
    </w:p>
    <w:p w14:paraId="2B75885E" w14:textId="77777777" w:rsidR="00AC42CB" w:rsidRDefault="00EE4639">
      <w:pPr>
        <w:spacing w:line="312" w:lineRule="auto"/>
        <w:ind w:leftChars="150" w:left="755" w:hangingChars="200" w:hanging="440"/>
        <w:jc w:val="left"/>
        <w:rPr>
          <w:color w:val="000000" w:themeColor="text1"/>
          <w:sz w:val="22"/>
          <w:szCs w:val="22"/>
        </w:rPr>
      </w:pPr>
      <w:r>
        <w:rPr>
          <w:color w:val="000000" w:themeColor="text1"/>
          <w:sz w:val="22"/>
          <w:szCs w:val="22"/>
        </w:rPr>
        <w:tab/>
        <w:t>①</w:t>
      </w:r>
      <w:r>
        <w:rPr>
          <w:color w:val="000000" w:themeColor="text1"/>
          <w:sz w:val="22"/>
          <w:szCs w:val="22"/>
        </w:rPr>
        <w:t>一质点受两个力作用且处于平衡状态</w:t>
      </w:r>
      <w:r>
        <w:rPr>
          <w:color w:val="000000" w:themeColor="text1"/>
          <w:sz w:val="22"/>
          <w:szCs w:val="22"/>
        </w:rPr>
        <w:t>(</w:t>
      </w:r>
      <w:r>
        <w:rPr>
          <w:color w:val="000000" w:themeColor="text1"/>
          <w:sz w:val="22"/>
          <w:szCs w:val="22"/>
        </w:rPr>
        <w:t>静止或匀速</w:t>
      </w:r>
      <w:r>
        <w:rPr>
          <w:color w:val="000000" w:themeColor="text1"/>
          <w:sz w:val="22"/>
          <w:szCs w:val="22"/>
        </w:rPr>
        <w:t>)</w:t>
      </w:r>
      <w:r>
        <w:rPr>
          <w:color w:val="000000" w:themeColor="text1"/>
          <w:sz w:val="22"/>
          <w:szCs w:val="22"/>
        </w:rPr>
        <w:t>，这两个力在同一段时间内的冲量一定相同</w:t>
      </w:r>
    </w:p>
    <w:p w14:paraId="56FD476D" w14:textId="77777777" w:rsidR="00AC42CB" w:rsidRDefault="00EE4639">
      <w:pPr>
        <w:spacing w:line="312" w:lineRule="auto"/>
        <w:ind w:leftChars="150" w:left="755" w:hangingChars="200" w:hanging="440"/>
        <w:jc w:val="left"/>
        <w:rPr>
          <w:color w:val="000000" w:themeColor="text1"/>
          <w:sz w:val="22"/>
          <w:szCs w:val="22"/>
        </w:rPr>
      </w:pPr>
      <w:r>
        <w:rPr>
          <w:color w:val="000000" w:themeColor="text1"/>
          <w:sz w:val="22"/>
          <w:szCs w:val="22"/>
        </w:rPr>
        <w:tab/>
        <w:t>②</w:t>
      </w:r>
      <w:r>
        <w:rPr>
          <w:color w:val="000000" w:themeColor="text1"/>
          <w:sz w:val="22"/>
          <w:szCs w:val="22"/>
        </w:rPr>
        <w:t>一质点受两个力作用且处于平衡状态（静止或匀速），这两个力在同一段时间内做的功或者都为零，或者大小相等符号相反</w:t>
      </w:r>
    </w:p>
    <w:p w14:paraId="4DAA132A" w14:textId="77777777" w:rsidR="00AC42CB" w:rsidRDefault="00EE4639">
      <w:pPr>
        <w:spacing w:line="312" w:lineRule="auto"/>
        <w:ind w:leftChars="150" w:left="755" w:hangingChars="200" w:hanging="440"/>
        <w:jc w:val="left"/>
        <w:rPr>
          <w:color w:val="000000" w:themeColor="text1"/>
          <w:sz w:val="22"/>
          <w:szCs w:val="22"/>
        </w:rPr>
      </w:pPr>
      <w:r>
        <w:rPr>
          <w:color w:val="000000" w:themeColor="text1"/>
          <w:sz w:val="22"/>
          <w:szCs w:val="22"/>
        </w:rPr>
        <w:tab/>
        <w:t>③</w:t>
      </w:r>
      <w:r>
        <w:rPr>
          <w:color w:val="000000" w:themeColor="text1"/>
          <w:sz w:val="22"/>
          <w:szCs w:val="22"/>
        </w:rPr>
        <w:t>在同样时间内，作用力和反作用力的功大小不一定相等，但正负号一定相反</w:t>
      </w:r>
    </w:p>
    <w:p w14:paraId="10AE01AF" w14:textId="77777777" w:rsidR="00AC42CB" w:rsidRDefault="00EE4639">
      <w:pPr>
        <w:spacing w:line="312" w:lineRule="auto"/>
        <w:ind w:leftChars="150" w:left="755" w:hangingChars="200" w:hanging="440"/>
        <w:jc w:val="left"/>
        <w:rPr>
          <w:color w:val="000000" w:themeColor="text1"/>
          <w:sz w:val="22"/>
          <w:szCs w:val="22"/>
        </w:rPr>
      </w:pPr>
      <w:r>
        <w:rPr>
          <w:color w:val="000000" w:themeColor="text1"/>
          <w:sz w:val="22"/>
          <w:szCs w:val="22"/>
        </w:rPr>
        <w:tab/>
        <w:t>④</w:t>
      </w:r>
      <w:r>
        <w:rPr>
          <w:color w:val="000000" w:themeColor="text1"/>
          <w:sz w:val="22"/>
          <w:szCs w:val="22"/>
        </w:rPr>
        <w:t>在同样时间内，作用力和反作用力的功大小不一定相等，正负号也不一定相反</w:t>
      </w:r>
    </w:p>
    <w:p w14:paraId="7E835EBA" w14:textId="77777777" w:rsidR="00AC42CB" w:rsidRDefault="00EE4639">
      <w:pPr>
        <w:spacing w:line="312" w:lineRule="auto"/>
        <w:ind w:leftChars="150" w:left="755" w:hangingChars="200" w:hanging="440"/>
        <w:jc w:val="left"/>
        <w:rPr>
          <w:color w:val="000000" w:themeColor="text1"/>
          <w:sz w:val="22"/>
          <w:szCs w:val="22"/>
        </w:rPr>
      </w:pPr>
      <w:r>
        <w:rPr>
          <w:color w:val="000000" w:themeColor="text1"/>
          <w:sz w:val="22"/>
          <w:szCs w:val="22"/>
        </w:rPr>
        <w:tab/>
      </w:r>
      <w:r>
        <w:rPr>
          <w:color w:val="000000" w:themeColor="text1"/>
          <w:sz w:val="22"/>
          <w:szCs w:val="22"/>
        </w:rPr>
        <w:t>以上说法正确的是</w:t>
      </w:r>
    </w:p>
    <w:p w14:paraId="10D602B4" w14:textId="77777777" w:rsidR="00AC42CB" w:rsidRDefault="00EE4639">
      <w:pPr>
        <w:spacing w:line="312" w:lineRule="auto"/>
        <w:ind w:leftChars="150" w:left="755" w:hangingChars="200" w:hanging="440"/>
        <w:jc w:val="left"/>
        <w:rPr>
          <w:color w:val="000000" w:themeColor="text1"/>
          <w:sz w:val="22"/>
          <w:szCs w:val="22"/>
        </w:rPr>
      </w:pPr>
      <w:r>
        <w:rPr>
          <w:color w:val="000000" w:themeColor="text1"/>
          <w:sz w:val="22"/>
          <w:szCs w:val="22"/>
        </w:rPr>
        <w:tab/>
        <w:t>A</w:t>
      </w:r>
      <w:r>
        <w:rPr>
          <w:color w:val="000000" w:themeColor="text1"/>
          <w:sz w:val="22"/>
          <w:szCs w:val="22"/>
        </w:rPr>
        <w:t>．</w:t>
      </w:r>
      <w:r>
        <w:rPr>
          <w:color w:val="000000" w:themeColor="text1"/>
          <w:sz w:val="22"/>
          <w:szCs w:val="22"/>
        </w:rPr>
        <w:t>①②</w:t>
      </w:r>
      <w:r>
        <w:rPr>
          <w:color w:val="000000" w:themeColor="text1"/>
          <w:sz w:val="22"/>
          <w:szCs w:val="22"/>
        </w:rPr>
        <w:tab/>
        <w:t>B</w:t>
      </w:r>
      <w:r>
        <w:rPr>
          <w:color w:val="000000" w:themeColor="text1"/>
          <w:sz w:val="22"/>
          <w:szCs w:val="22"/>
        </w:rPr>
        <w:t>．</w:t>
      </w:r>
      <w:r>
        <w:rPr>
          <w:color w:val="000000" w:themeColor="text1"/>
          <w:sz w:val="22"/>
          <w:szCs w:val="22"/>
        </w:rPr>
        <w:t>①③</w:t>
      </w:r>
      <w:r>
        <w:rPr>
          <w:color w:val="000000" w:themeColor="text1"/>
          <w:sz w:val="22"/>
          <w:szCs w:val="22"/>
        </w:rPr>
        <w:tab/>
        <w:t>C</w:t>
      </w:r>
      <w:r>
        <w:rPr>
          <w:color w:val="000000" w:themeColor="text1"/>
          <w:sz w:val="22"/>
          <w:szCs w:val="22"/>
        </w:rPr>
        <w:t>．</w:t>
      </w:r>
      <w:r>
        <w:rPr>
          <w:color w:val="000000" w:themeColor="text1"/>
          <w:sz w:val="22"/>
          <w:szCs w:val="22"/>
        </w:rPr>
        <w:t>②③</w:t>
      </w:r>
      <w:r>
        <w:rPr>
          <w:color w:val="000000" w:themeColor="text1"/>
          <w:sz w:val="22"/>
          <w:szCs w:val="22"/>
        </w:rPr>
        <w:tab/>
        <w:t>D</w:t>
      </w:r>
      <w:r>
        <w:rPr>
          <w:color w:val="000000" w:themeColor="text1"/>
          <w:sz w:val="22"/>
          <w:szCs w:val="22"/>
        </w:rPr>
        <w:t>．</w:t>
      </w:r>
      <w:r>
        <w:rPr>
          <w:color w:val="000000" w:themeColor="text1"/>
          <w:sz w:val="22"/>
          <w:szCs w:val="22"/>
        </w:rPr>
        <w:t>②④</w:t>
      </w:r>
    </w:p>
    <w:p w14:paraId="7D32740D" w14:textId="77777777" w:rsidR="00AC42CB" w:rsidRDefault="00EE4639">
      <w:pPr>
        <w:tabs>
          <w:tab w:val="left" w:pos="3402"/>
        </w:tabs>
        <w:snapToGrid w:val="0"/>
        <w:spacing w:line="312" w:lineRule="auto"/>
        <w:ind w:leftChars="150" w:left="755" w:hangingChars="200" w:hanging="440"/>
        <w:rPr>
          <w:color w:val="000000" w:themeColor="text1"/>
          <w:sz w:val="22"/>
          <w:szCs w:val="22"/>
        </w:rPr>
      </w:pPr>
      <w:r>
        <w:rPr>
          <w:color w:val="000000" w:themeColor="text1"/>
          <w:sz w:val="22"/>
          <w:szCs w:val="22"/>
        </w:rPr>
        <w:tab/>
      </w:r>
      <w:r>
        <w:rPr>
          <w:color w:val="000000" w:themeColor="text1"/>
          <w:sz w:val="22"/>
          <w:szCs w:val="22"/>
        </w:rPr>
        <w:t>【答案】</w:t>
      </w:r>
      <w:r>
        <w:rPr>
          <w:color w:val="000000" w:themeColor="text1"/>
          <w:sz w:val="22"/>
          <w:szCs w:val="22"/>
        </w:rPr>
        <w:t>D</w:t>
      </w:r>
    </w:p>
    <w:p w14:paraId="139B0D90" w14:textId="77777777" w:rsidR="00AC42CB" w:rsidRDefault="00EE4639">
      <w:pPr>
        <w:spacing w:line="312" w:lineRule="auto"/>
        <w:ind w:leftChars="150" w:left="735" w:hangingChars="200" w:hanging="420"/>
        <w:jc w:val="left"/>
        <w:rPr>
          <w:color w:val="000000" w:themeColor="text1"/>
          <w:sz w:val="22"/>
          <w:szCs w:val="22"/>
        </w:rPr>
      </w:pPr>
      <w:r>
        <w:rPr>
          <w:noProof/>
          <w:color w:val="000000" w:themeColor="text1"/>
        </w:rPr>
        <w:drawing>
          <wp:anchor distT="0" distB="0" distL="114300" distR="114300" simplePos="0" relativeHeight="251664384" behindDoc="0" locked="0" layoutInCell="1" allowOverlap="1" wp14:anchorId="7BB2B9B2" wp14:editId="128ACB77">
            <wp:simplePos x="0" y="0"/>
            <wp:positionH relativeFrom="margin">
              <wp:posOffset>3500120</wp:posOffset>
            </wp:positionH>
            <wp:positionV relativeFrom="paragraph">
              <wp:posOffset>1111250</wp:posOffset>
            </wp:positionV>
            <wp:extent cx="2613025" cy="923925"/>
            <wp:effectExtent l="0" t="0" r="0" b="9525"/>
            <wp:wrapSquare wrapText="bothSides"/>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2613025" cy="923925"/>
                    </a:xfrm>
                    <a:prstGeom prst="rect">
                      <a:avLst/>
                    </a:prstGeom>
                  </pic:spPr>
                </pic:pic>
              </a:graphicData>
            </a:graphic>
          </wp:anchor>
        </w:drawing>
      </w:r>
      <w:r>
        <w:rPr>
          <w:color w:val="000000" w:themeColor="text1"/>
          <w:sz w:val="22"/>
          <w:szCs w:val="22"/>
        </w:rPr>
        <w:t>24</w:t>
      </w:r>
      <w:r>
        <w:rPr>
          <w:color w:val="000000" w:themeColor="text1"/>
          <w:sz w:val="22"/>
          <w:szCs w:val="22"/>
        </w:rPr>
        <w:t>．（</w:t>
      </w:r>
      <w:r>
        <w:rPr>
          <w:color w:val="000000" w:themeColor="text1"/>
          <w:sz w:val="22"/>
          <w:szCs w:val="22"/>
        </w:rPr>
        <w:t>2001·</w:t>
      </w:r>
      <w:r>
        <w:rPr>
          <w:color w:val="000000" w:themeColor="text1"/>
          <w:sz w:val="22"/>
          <w:szCs w:val="22"/>
        </w:rPr>
        <w:t>新课程理综</w:t>
      </w:r>
      <w:r>
        <w:rPr>
          <w:color w:val="000000" w:themeColor="text1"/>
          <w:sz w:val="22"/>
          <w:szCs w:val="22"/>
        </w:rPr>
        <w:t>·24</w:t>
      </w:r>
      <w:r>
        <w:rPr>
          <w:color w:val="000000" w:themeColor="text1"/>
          <w:sz w:val="22"/>
          <w:szCs w:val="22"/>
        </w:rPr>
        <w:t>）电磁流量计广泛应用于测量可导电流体（如污水）在管中的流量（在单位时间内通过管内横截面的流体的体积）．为了简化，假设流量计是如图所示的横截面为长方形的一段管道，其中空部分的长、宽、高分别为图中的</w:t>
      </w:r>
      <w:r>
        <w:rPr>
          <w:i/>
          <w:color w:val="000000" w:themeColor="text1"/>
          <w:sz w:val="22"/>
          <w:szCs w:val="22"/>
        </w:rPr>
        <w:t>a</w:t>
      </w:r>
      <w:r>
        <w:rPr>
          <w:color w:val="000000" w:themeColor="text1"/>
          <w:sz w:val="22"/>
          <w:szCs w:val="22"/>
        </w:rPr>
        <w:t>、</w:t>
      </w:r>
      <w:r>
        <w:rPr>
          <w:i/>
          <w:color w:val="000000" w:themeColor="text1"/>
          <w:sz w:val="22"/>
          <w:szCs w:val="22"/>
        </w:rPr>
        <w:t>b</w:t>
      </w:r>
      <w:r>
        <w:rPr>
          <w:color w:val="000000" w:themeColor="text1"/>
          <w:sz w:val="22"/>
          <w:szCs w:val="22"/>
        </w:rPr>
        <w:t>、</w:t>
      </w:r>
      <w:r>
        <w:rPr>
          <w:i/>
          <w:color w:val="000000" w:themeColor="text1"/>
          <w:sz w:val="22"/>
          <w:szCs w:val="22"/>
        </w:rPr>
        <w:t>c</w:t>
      </w:r>
      <w:r>
        <w:rPr>
          <w:color w:val="000000" w:themeColor="text1"/>
          <w:sz w:val="22"/>
          <w:szCs w:val="22"/>
        </w:rPr>
        <w:t>．流量计的两端与输送流体的管道相连接（图中虚线）．图中流量计的上下两面是金属材料，前后两面是绝缘材料．现于流量计所在处加磁感强度为</w:t>
      </w:r>
      <w:r>
        <w:rPr>
          <w:i/>
          <w:color w:val="000000" w:themeColor="text1"/>
          <w:sz w:val="22"/>
          <w:szCs w:val="22"/>
        </w:rPr>
        <w:t>B</w:t>
      </w:r>
      <w:r>
        <w:rPr>
          <w:color w:val="000000" w:themeColor="text1"/>
          <w:sz w:val="22"/>
          <w:szCs w:val="22"/>
        </w:rPr>
        <w:t>的匀强磁场，磁场方向垂直于前后两面．当导电流体稳定地流经流量计时，在管外将流量计上、下两表面分别与一串接了电阻</w:t>
      </w:r>
      <w:r>
        <w:rPr>
          <w:i/>
          <w:color w:val="000000" w:themeColor="text1"/>
          <w:sz w:val="22"/>
          <w:szCs w:val="22"/>
        </w:rPr>
        <w:t>R</w:t>
      </w:r>
      <w:r>
        <w:rPr>
          <w:color w:val="000000" w:themeColor="text1"/>
          <w:sz w:val="22"/>
          <w:szCs w:val="22"/>
        </w:rPr>
        <w:t>和电流表的两端连接，</w:t>
      </w:r>
      <w:r>
        <w:rPr>
          <w:i/>
          <w:color w:val="000000" w:themeColor="text1"/>
          <w:sz w:val="22"/>
          <w:szCs w:val="22"/>
        </w:rPr>
        <w:t>I</w:t>
      </w:r>
      <w:r>
        <w:rPr>
          <w:color w:val="000000" w:themeColor="text1"/>
          <w:sz w:val="22"/>
          <w:szCs w:val="22"/>
        </w:rPr>
        <w:t>表示测得的电流值．已知流体的电阻率为</w:t>
      </w:r>
      <w:r>
        <w:rPr>
          <w:i/>
          <w:color w:val="000000" w:themeColor="text1"/>
          <w:sz w:val="22"/>
          <w:szCs w:val="22"/>
        </w:rPr>
        <w:t>ρ</w:t>
      </w:r>
      <w:r>
        <w:rPr>
          <w:color w:val="000000" w:themeColor="text1"/>
          <w:sz w:val="22"/>
          <w:szCs w:val="22"/>
        </w:rPr>
        <w:t>，不计电流表的内阻，则可求得流量为</w:t>
      </w:r>
    </w:p>
    <w:p w14:paraId="3E640416" w14:textId="77777777" w:rsidR="00AC42CB" w:rsidRDefault="00EE4639">
      <w:pPr>
        <w:spacing w:line="312" w:lineRule="auto"/>
        <w:ind w:leftChars="150" w:left="755" w:hangingChars="200" w:hanging="440"/>
        <w:jc w:val="left"/>
        <w:rPr>
          <w:color w:val="000000" w:themeColor="text1"/>
          <w:sz w:val="22"/>
          <w:szCs w:val="22"/>
        </w:rPr>
      </w:pPr>
      <w:r>
        <w:rPr>
          <w:color w:val="000000" w:themeColor="text1"/>
          <w:sz w:val="22"/>
          <w:szCs w:val="22"/>
        </w:rPr>
        <w:lastRenderedPageBreak/>
        <w:tab/>
        <w:t>A</w:t>
      </w:r>
      <w:r>
        <w:rPr>
          <w:color w:val="000000" w:themeColor="text1"/>
          <w:sz w:val="22"/>
          <w:szCs w:val="22"/>
        </w:rPr>
        <w:t>．</w:t>
      </w:r>
      <w:r w:rsidR="00845E0A" w:rsidRPr="00845E0A">
        <w:rPr>
          <w:color w:val="000000" w:themeColor="text1"/>
          <w:position w:val="-22"/>
        </w:rPr>
        <w:object w:dxaOrig="1228" w:dyaOrig="582" w14:anchorId="71AC59FC">
          <v:shape id="_x0000_i1032" type="#_x0000_t75" style="width:61.6pt;height:29pt" o:ole="">
            <v:imagedata r:id="rId27" o:title=""/>
          </v:shape>
          <o:OLEObject Type="Embed" ProgID="Equation.DSMT4" ShapeID="_x0000_i1032" DrawAspect="Content" ObjectID="_1800856824" r:id="rId28"/>
        </w:object>
      </w:r>
      <w:r>
        <w:rPr>
          <w:color w:val="000000" w:themeColor="text1"/>
          <w:sz w:val="22"/>
          <w:szCs w:val="22"/>
        </w:rPr>
        <w:tab/>
      </w:r>
      <w:r>
        <w:rPr>
          <w:color w:val="000000" w:themeColor="text1"/>
          <w:sz w:val="22"/>
          <w:szCs w:val="22"/>
        </w:rPr>
        <w:tab/>
        <w:t xml:space="preserve"> B</w:t>
      </w:r>
      <w:r>
        <w:rPr>
          <w:color w:val="000000" w:themeColor="text1"/>
          <w:sz w:val="22"/>
          <w:szCs w:val="22"/>
        </w:rPr>
        <w:t>．</w:t>
      </w:r>
      <w:r w:rsidR="00845E0A" w:rsidRPr="00845E0A">
        <w:rPr>
          <w:color w:val="000000" w:themeColor="text1"/>
          <w:position w:val="-22"/>
        </w:rPr>
        <w:object w:dxaOrig="1228" w:dyaOrig="582" w14:anchorId="7C051CDE">
          <v:shape id="_x0000_i1033" type="#_x0000_t75" style="width:61.6pt;height:29pt" o:ole="">
            <v:imagedata r:id="rId29" o:title=""/>
          </v:shape>
          <o:OLEObject Type="Embed" ProgID="Equation.DSMT4" ShapeID="_x0000_i1033" DrawAspect="Content" ObjectID="_1800856825" r:id="rId30"/>
        </w:object>
      </w:r>
      <w:r>
        <w:rPr>
          <w:color w:val="000000" w:themeColor="text1"/>
          <w:sz w:val="22"/>
          <w:szCs w:val="22"/>
        </w:rPr>
        <w:t xml:space="preserve">    </w:t>
      </w:r>
      <w:r>
        <w:rPr>
          <w:color w:val="000000" w:themeColor="text1"/>
          <w:sz w:val="22"/>
          <w:szCs w:val="22"/>
        </w:rPr>
        <w:tab/>
        <w:t>C</w:t>
      </w:r>
      <w:r>
        <w:rPr>
          <w:color w:val="000000" w:themeColor="text1"/>
          <w:sz w:val="22"/>
          <w:szCs w:val="22"/>
        </w:rPr>
        <w:t>．</w:t>
      </w:r>
      <w:r w:rsidR="00845E0A" w:rsidRPr="00845E0A">
        <w:rPr>
          <w:color w:val="000000" w:themeColor="text1"/>
          <w:position w:val="-22"/>
        </w:rPr>
        <w:object w:dxaOrig="1209" w:dyaOrig="582" w14:anchorId="6B316875">
          <v:shape id="_x0000_i1034" type="#_x0000_t75" style="width:60.15pt;height:29pt" o:ole="">
            <v:imagedata r:id="rId31" o:title=""/>
          </v:shape>
          <o:OLEObject Type="Embed" ProgID="Equation.DSMT4" ShapeID="_x0000_i1034" DrawAspect="Content" ObjectID="_1800856826" r:id="rId32"/>
        </w:object>
      </w:r>
      <w:r>
        <w:rPr>
          <w:color w:val="000000" w:themeColor="text1"/>
          <w:sz w:val="22"/>
          <w:szCs w:val="22"/>
        </w:rPr>
        <w:tab/>
        <w:t xml:space="preserve">     D</w:t>
      </w:r>
      <w:r>
        <w:rPr>
          <w:color w:val="000000" w:themeColor="text1"/>
          <w:sz w:val="22"/>
          <w:szCs w:val="22"/>
        </w:rPr>
        <w:t>．</w:t>
      </w:r>
      <w:r w:rsidR="00845E0A" w:rsidRPr="00845E0A">
        <w:rPr>
          <w:color w:val="000000" w:themeColor="text1"/>
          <w:position w:val="-22"/>
        </w:rPr>
        <w:object w:dxaOrig="1209" w:dyaOrig="582" w14:anchorId="61813B6D">
          <v:shape id="_x0000_i1035" type="#_x0000_t75" style="width:60.15pt;height:29pt" o:ole="">
            <v:imagedata r:id="rId33" o:title=""/>
          </v:shape>
          <o:OLEObject Type="Embed" ProgID="Equation.DSMT4" ShapeID="_x0000_i1035" DrawAspect="Content" ObjectID="_1800856827" r:id="rId34"/>
        </w:object>
      </w:r>
    </w:p>
    <w:p w14:paraId="1DFD915E" w14:textId="77777777" w:rsidR="00AC42CB" w:rsidRDefault="00EE4639">
      <w:pPr>
        <w:tabs>
          <w:tab w:val="left" w:pos="3402"/>
        </w:tabs>
        <w:snapToGrid w:val="0"/>
        <w:spacing w:line="312" w:lineRule="auto"/>
        <w:ind w:leftChars="150" w:left="755" w:hangingChars="200" w:hanging="440"/>
        <w:rPr>
          <w:color w:val="000000" w:themeColor="text1"/>
          <w:sz w:val="22"/>
          <w:szCs w:val="22"/>
        </w:rPr>
      </w:pPr>
      <w:r>
        <w:rPr>
          <w:color w:val="000000" w:themeColor="text1"/>
          <w:sz w:val="22"/>
          <w:szCs w:val="22"/>
        </w:rPr>
        <w:tab/>
      </w:r>
      <w:r>
        <w:rPr>
          <w:color w:val="000000" w:themeColor="text1"/>
          <w:sz w:val="22"/>
          <w:szCs w:val="22"/>
        </w:rPr>
        <w:t>【答案】</w:t>
      </w:r>
      <w:r>
        <w:rPr>
          <w:color w:val="000000" w:themeColor="text1"/>
          <w:sz w:val="22"/>
          <w:szCs w:val="22"/>
        </w:rPr>
        <w:t>A</w:t>
      </w:r>
    </w:p>
    <w:p w14:paraId="23BE80AB" w14:textId="77777777" w:rsidR="00AC42CB" w:rsidRDefault="00EE4639">
      <w:pPr>
        <w:spacing w:line="312" w:lineRule="auto"/>
        <w:ind w:leftChars="150" w:left="757" w:hangingChars="200" w:hanging="442"/>
        <w:jc w:val="left"/>
        <w:rPr>
          <w:rFonts w:eastAsia="黑体"/>
          <w:b/>
          <w:color w:val="000000" w:themeColor="text1"/>
          <w:sz w:val="22"/>
          <w:szCs w:val="22"/>
        </w:rPr>
      </w:pPr>
      <w:r>
        <w:rPr>
          <w:rFonts w:eastAsia="黑体"/>
          <w:b/>
          <w:color w:val="000000" w:themeColor="text1"/>
          <w:sz w:val="22"/>
          <w:szCs w:val="22"/>
        </w:rPr>
        <w:t>二、非选择题：本题共</w:t>
      </w:r>
      <w:r>
        <w:rPr>
          <w:rFonts w:eastAsia="黑体"/>
          <w:b/>
          <w:color w:val="000000" w:themeColor="text1"/>
          <w:sz w:val="22"/>
          <w:szCs w:val="22"/>
        </w:rPr>
        <w:t>3</w:t>
      </w:r>
      <w:r>
        <w:rPr>
          <w:rFonts w:eastAsia="黑体"/>
          <w:b/>
          <w:color w:val="000000" w:themeColor="text1"/>
          <w:sz w:val="22"/>
          <w:szCs w:val="22"/>
        </w:rPr>
        <w:t>小题</w:t>
      </w:r>
    </w:p>
    <w:p w14:paraId="5E5AD877" w14:textId="77777777" w:rsidR="00AC42CB" w:rsidRDefault="00EE4639">
      <w:pPr>
        <w:spacing w:line="312" w:lineRule="auto"/>
        <w:ind w:leftChars="150" w:left="755" w:hangingChars="200" w:hanging="440"/>
        <w:jc w:val="left"/>
        <w:rPr>
          <w:color w:val="000000" w:themeColor="text1"/>
          <w:sz w:val="22"/>
          <w:szCs w:val="22"/>
        </w:rPr>
      </w:pPr>
      <w:r>
        <w:rPr>
          <w:color w:val="000000" w:themeColor="text1"/>
          <w:sz w:val="22"/>
          <w:szCs w:val="22"/>
        </w:rPr>
        <w:t>29</w:t>
      </w:r>
      <w:r>
        <w:rPr>
          <w:color w:val="000000" w:themeColor="text1"/>
          <w:sz w:val="22"/>
          <w:szCs w:val="22"/>
        </w:rPr>
        <w:t>．（</w:t>
      </w:r>
      <w:r>
        <w:rPr>
          <w:color w:val="000000" w:themeColor="text1"/>
          <w:sz w:val="22"/>
          <w:szCs w:val="22"/>
        </w:rPr>
        <w:t>2001·</w:t>
      </w:r>
      <w:r>
        <w:rPr>
          <w:color w:val="000000" w:themeColor="text1"/>
          <w:sz w:val="22"/>
          <w:szCs w:val="22"/>
        </w:rPr>
        <w:t>新课程理综</w:t>
      </w:r>
      <w:r>
        <w:rPr>
          <w:color w:val="000000" w:themeColor="text1"/>
          <w:sz w:val="22"/>
          <w:szCs w:val="22"/>
        </w:rPr>
        <w:t>·29</w:t>
      </w:r>
      <w:r>
        <w:rPr>
          <w:color w:val="000000" w:themeColor="text1"/>
          <w:sz w:val="22"/>
          <w:szCs w:val="22"/>
        </w:rPr>
        <w:t>）（</w:t>
      </w:r>
      <w:r>
        <w:rPr>
          <w:color w:val="000000" w:themeColor="text1"/>
          <w:sz w:val="22"/>
          <w:szCs w:val="22"/>
        </w:rPr>
        <w:t>20</w:t>
      </w:r>
      <w:r>
        <w:rPr>
          <w:color w:val="000000" w:themeColor="text1"/>
          <w:sz w:val="22"/>
          <w:szCs w:val="22"/>
        </w:rPr>
        <w:t>分）实验室中现有器材如实物图所示，有：</w:t>
      </w:r>
    </w:p>
    <w:p w14:paraId="5E2F3DD9" w14:textId="77777777" w:rsidR="00AC42CB" w:rsidRDefault="00EE4639">
      <w:pPr>
        <w:spacing w:line="312" w:lineRule="auto"/>
        <w:ind w:leftChars="150" w:left="755" w:hangingChars="200" w:hanging="440"/>
        <w:jc w:val="left"/>
        <w:rPr>
          <w:color w:val="000000" w:themeColor="text1"/>
          <w:sz w:val="22"/>
          <w:szCs w:val="22"/>
        </w:rPr>
      </w:pPr>
      <w:r>
        <w:rPr>
          <w:color w:val="000000" w:themeColor="text1"/>
          <w:sz w:val="22"/>
          <w:szCs w:val="22"/>
        </w:rPr>
        <w:tab/>
      </w:r>
      <w:r>
        <w:rPr>
          <w:color w:val="000000" w:themeColor="text1"/>
          <w:sz w:val="22"/>
          <w:szCs w:val="22"/>
        </w:rPr>
        <w:t>电池</w:t>
      </w:r>
      <w:r>
        <w:rPr>
          <w:i/>
          <w:color w:val="000000" w:themeColor="text1"/>
          <w:sz w:val="22"/>
          <w:szCs w:val="22"/>
        </w:rPr>
        <w:t>E</w:t>
      </w:r>
      <w:r>
        <w:rPr>
          <w:color w:val="000000" w:themeColor="text1"/>
          <w:sz w:val="22"/>
          <w:szCs w:val="22"/>
        </w:rPr>
        <w:t>，电动势约</w:t>
      </w:r>
      <w:r>
        <w:rPr>
          <w:color w:val="000000" w:themeColor="text1"/>
          <w:sz w:val="22"/>
          <w:szCs w:val="22"/>
        </w:rPr>
        <w:t>10 V</w:t>
      </w:r>
      <w:r>
        <w:rPr>
          <w:color w:val="000000" w:themeColor="text1"/>
          <w:sz w:val="22"/>
          <w:szCs w:val="22"/>
        </w:rPr>
        <w:t>，内阻约</w:t>
      </w:r>
      <w:r>
        <w:rPr>
          <w:color w:val="000000" w:themeColor="text1"/>
          <w:sz w:val="22"/>
          <w:szCs w:val="22"/>
        </w:rPr>
        <w:t>1 Ω</w:t>
      </w:r>
      <w:r>
        <w:rPr>
          <w:color w:val="000000" w:themeColor="text1"/>
          <w:sz w:val="22"/>
          <w:szCs w:val="22"/>
        </w:rPr>
        <w:t>；</w:t>
      </w:r>
    </w:p>
    <w:p w14:paraId="556487E5" w14:textId="77777777" w:rsidR="00AC42CB" w:rsidRDefault="00EE4639">
      <w:pPr>
        <w:spacing w:line="312" w:lineRule="auto"/>
        <w:ind w:leftChars="150" w:left="755" w:hangingChars="200" w:hanging="440"/>
        <w:jc w:val="left"/>
        <w:rPr>
          <w:color w:val="000000" w:themeColor="text1"/>
          <w:sz w:val="22"/>
          <w:szCs w:val="22"/>
        </w:rPr>
      </w:pPr>
      <w:r>
        <w:rPr>
          <w:color w:val="000000" w:themeColor="text1"/>
          <w:sz w:val="22"/>
          <w:szCs w:val="22"/>
        </w:rPr>
        <w:tab/>
      </w:r>
      <w:r>
        <w:rPr>
          <w:color w:val="000000" w:themeColor="text1"/>
          <w:sz w:val="22"/>
          <w:szCs w:val="22"/>
        </w:rPr>
        <w:t>电流表</w:t>
      </w:r>
      <w:r>
        <w:rPr>
          <w:color w:val="000000" w:themeColor="text1"/>
          <w:sz w:val="22"/>
          <w:szCs w:val="22"/>
        </w:rPr>
        <w:t>A</w:t>
      </w:r>
      <w:r>
        <w:rPr>
          <w:color w:val="000000" w:themeColor="text1"/>
          <w:sz w:val="22"/>
          <w:szCs w:val="22"/>
          <w:vertAlign w:val="subscript"/>
        </w:rPr>
        <w:t>1</w:t>
      </w:r>
      <w:r>
        <w:rPr>
          <w:color w:val="000000" w:themeColor="text1"/>
          <w:sz w:val="22"/>
          <w:szCs w:val="22"/>
        </w:rPr>
        <w:t>，量程</w:t>
      </w:r>
      <w:r>
        <w:rPr>
          <w:color w:val="000000" w:themeColor="text1"/>
          <w:sz w:val="22"/>
          <w:szCs w:val="22"/>
        </w:rPr>
        <w:t>10 A</w:t>
      </w:r>
      <w:r>
        <w:rPr>
          <w:color w:val="000000" w:themeColor="text1"/>
          <w:sz w:val="22"/>
          <w:szCs w:val="22"/>
        </w:rPr>
        <w:t>，内阻</w:t>
      </w:r>
      <w:r>
        <w:rPr>
          <w:i/>
          <w:color w:val="000000" w:themeColor="text1"/>
          <w:sz w:val="22"/>
          <w:szCs w:val="22"/>
        </w:rPr>
        <w:t>r</w:t>
      </w:r>
      <w:r>
        <w:rPr>
          <w:color w:val="000000" w:themeColor="text1"/>
          <w:sz w:val="22"/>
          <w:szCs w:val="22"/>
          <w:vertAlign w:val="subscript"/>
        </w:rPr>
        <w:t>1</w:t>
      </w:r>
      <w:r>
        <w:rPr>
          <w:color w:val="000000" w:themeColor="text1"/>
          <w:sz w:val="22"/>
          <w:szCs w:val="22"/>
        </w:rPr>
        <w:t>约为</w:t>
      </w:r>
      <w:r>
        <w:rPr>
          <w:color w:val="000000" w:themeColor="text1"/>
          <w:sz w:val="22"/>
          <w:szCs w:val="22"/>
        </w:rPr>
        <w:t>0.2 Ω</w:t>
      </w:r>
      <w:r>
        <w:rPr>
          <w:color w:val="000000" w:themeColor="text1"/>
          <w:sz w:val="22"/>
          <w:szCs w:val="22"/>
        </w:rPr>
        <w:t>；</w:t>
      </w:r>
    </w:p>
    <w:p w14:paraId="0CBE42C6" w14:textId="77777777" w:rsidR="00AC42CB" w:rsidRDefault="00EE4639">
      <w:pPr>
        <w:spacing w:line="312" w:lineRule="auto"/>
        <w:ind w:leftChars="150" w:left="755" w:hangingChars="200" w:hanging="440"/>
        <w:jc w:val="left"/>
        <w:rPr>
          <w:color w:val="000000" w:themeColor="text1"/>
          <w:sz w:val="22"/>
          <w:szCs w:val="22"/>
        </w:rPr>
      </w:pPr>
      <w:r>
        <w:rPr>
          <w:color w:val="000000" w:themeColor="text1"/>
          <w:sz w:val="22"/>
          <w:szCs w:val="22"/>
        </w:rPr>
        <w:tab/>
      </w:r>
      <w:r>
        <w:rPr>
          <w:color w:val="000000" w:themeColor="text1"/>
          <w:sz w:val="22"/>
          <w:szCs w:val="22"/>
        </w:rPr>
        <w:t>电流表</w:t>
      </w:r>
      <w:r>
        <w:rPr>
          <w:color w:val="000000" w:themeColor="text1"/>
          <w:sz w:val="22"/>
          <w:szCs w:val="22"/>
        </w:rPr>
        <w:t>A</w:t>
      </w:r>
      <w:r>
        <w:rPr>
          <w:color w:val="000000" w:themeColor="text1"/>
          <w:sz w:val="22"/>
          <w:szCs w:val="22"/>
          <w:vertAlign w:val="subscript"/>
        </w:rPr>
        <w:t>2</w:t>
      </w:r>
      <w:r>
        <w:rPr>
          <w:color w:val="000000" w:themeColor="text1"/>
          <w:sz w:val="22"/>
          <w:szCs w:val="22"/>
        </w:rPr>
        <w:t>，量程</w:t>
      </w:r>
      <w:r>
        <w:rPr>
          <w:color w:val="000000" w:themeColor="text1"/>
          <w:sz w:val="22"/>
          <w:szCs w:val="22"/>
        </w:rPr>
        <w:t>300 mA</w:t>
      </w:r>
      <w:r>
        <w:rPr>
          <w:color w:val="000000" w:themeColor="text1"/>
          <w:sz w:val="22"/>
          <w:szCs w:val="22"/>
        </w:rPr>
        <w:t>，内阻</w:t>
      </w:r>
      <w:r>
        <w:rPr>
          <w:i/>
          <w:color w:val="000000" w:themeColor="text1"/>
          <w:sz w:val="22"/>
          <w:szCs w:val="22"/>
        </w:rPr>
        <w:t>r</w:t>
      </w:r>
      <w:r>
        <w:rPr>
          <w:color w:val="000000" w:themeColor="text1"/>
          <w:sz w:val="22"/>
          <w:szCs w:val="22"/>
          <w:vertAlign w:val="subscript"/>
        </w:rPr>
        <w:t>2</w:t>
      </w:r>
      <w:r>
        <w:rPr>
          <w:color w:val="000000" w:themeColor="text1"/>
          <w:sz w:val="22"/>
          <w:szCs w:val="22"/>
        </w:rPr>
        <w:t>约为</w:t>
      </w:r>
      <w:r>
        <w:rPr>
          <w:color w:val="000000" w:themeColor="text1"/>
          <w:sz w:val="22"/>
          <w:szCs w:val="22"/>
        </w:rPr>
        <w:t>5 Ω</w:t>
      </w:r>
      <w:r>
        <w:rPr>
          <w:color w:val="000000" w:themeColor="text1"/>
          <w:sz w:val="22"/>
          <w:szCs w:val="22"/>
        </w:rPr>
        <w:t>；</w:t>
      </w:r>
    </w:p>
    <w:p w14:paraId="7A144C97" w14:textId="77777777" w:rsidR="00AC42CB" w:rsidRDefault="00EE4639">
      <w:pPr>
        <w:spacing w:line="312" w:lineRule="auto"/>
        <w:ind w:leftChars="150" w:left="755" w:hangingChars="200" w:hanging="440"/>
        <w:jc w:val="left"/>
        <w:rPr>
          <w:color w:val="000000" w:themeColor="text1"/>
          <w:sz w:val="22"/>
          <w:szCs w:val="22"/>
        </w:rPr>
      </w:pPr>
      <w:r>
        <w:rPr>
          <w:color w:val="000000" w:themeColor="text1"/>
          <w:sz w:val="22"/>
          <w:szCs w:val="22"/>
        </w:rPr>
        <w:tab/>
      </w:r>
      <w:r>
        <w:rPr>
          <w:color w:val="000000" w:themeColor="text1"/>
          <w:sz w:val="22"/>
          <w:szCs w:val="22"/>
        </w:rPr>
        <w:t>电流表</w:t>
      </w:r>
      <w:r>
        <w:rPr>
          <w:color w:val="000000" w:themeColor="text1"/>
          <w:sz w:val="22"/>
          <w:szCs w:val="22"/>
        </w:rPr>
        <w:t>A</w:t>
      </w:r>
      <w:r>
        <w:rPr>
          <w:color w:val="000000" w:themeColor="text1"/>
          <w:sz w:val="22"/>
          <w:szCs w:val="22"/>
          <w:vertAlign w:val="subscript"/>
        </w:rPr>
        <w:t>3</w:t>
      </w:r>
      <w:r>
        <w:rPr>
          <w:color w:val="000000" w:themeColor="text1"/>
          <w:sz w:val="22"/>
          <w:szCs w:val="22"/>
        </w:rPr>
        <w:t>，量程</w:t>
      </w:r>
      <w:r>
        <w:rPr>
          <w:color w:val="000000" w:themeColor="text1"/>
          <w:sz w:val="22"/>
          <w:szCs w:val="22"/>
        </w:rPr>
        <w:t>250 mA</w:t>
      </w:r>
      <w:r>
        <w:rPr>
          <w:color w:val="000000" w:themeColor="text1"/>
          <w:sz w:val="22"/>
          <w:szCs w:val="22"/>
        </w:rPr>
        <w:t>，内阻</w:t>
      </w:r>
      <w:r>
        <w:rPr>
          <w:i/>
          <w:color w:val="000000" w:themeColor="text1"/>
          <w:sz w:val="22"/>
          <w:szCs w:val="22"/>
        </w:rPr>
        <w:t>r</w:t>
      </w:r>
      <w:r>
        <w:rPr>
          <w:color w:val="000000" w:themeColor="text1"/>
          <w:sz w:val="22"/>
          <w:szCs w:val="22"/>
          <w:vertAlign w:val="subscript"/>
        </w:rPr>
        <w:t>3</w:t>
      </w:r>
      <w:r>
        <w:rPr>
          <w:color w:val="000000" w:themeColor="text1"/>
          <w:sz w:val="22"/>
          <w:szCs w:val="22"/>
        </w:rPr>
        <w:t>约为</w:t>
      </w:r>
      <w:r>
        <w:rPr>
          <w:color w:val="000000" w:themeColor="text1"/>
          <w:sz w:val="22"/>
          <w:szCs w:val="22"/>
        </w:rPr>
        <w:t>5 Ω</w:t>
      </w:r>
      <w:r>
        <w:rPr>
          <w:color w:val="000000" w:themeColor="text1"/>
          <w:sz w:val="22"/>
          <w:szCs w:val="22"/>
        </w:rPr>
        <w:t>；</w:t>
      </w:r>
    </w:p>
    <w:p w14:paraId="77CB3291" w14:textId="77777777" w:rsidR="00AC42CB" w:rsidRDefault="00EE4639">
      <w:pPr>
        <w:spacing w:line="312" w:lineRule="auto"/>
        <w:ind w:leftChars="150" w:left="755" w:hangingChars="200" w:hanging="440"/>
        <w:jc w:val="left"/>
        <w:rPr>
          <w:color w:val="000000" w:themeColor="text1"/>
          <w:sz w:val="22"/>
          <w:szCs w:val="22"/>
        </w:rPr>
      </w:pPr>
      <w:r>
        <w:rPr>
          <w:color w:val="000000" w:themeColor="text1"/>
          <w:sz w:val="22"/>
          <w:szCs w:val="22"/>
        </w:rPr>
        <w:tab/>
      </w:r>
      <w:r>
        <w:rPr>
          <w:color w:val="000000" w:themeColor="text1"/>
          <w:sz w:val="22"/>
          <w:szCs w:val="22"/>
        </w:rPr>
        <w:t>电阻箱</w:t>
      </w:r>
      <w:r>
        <w:rPr>
          <w:i/>
          <w:color w:val="000000" w:themeColor="text1"/>
          <w:sz w:val="22"/>
          <w:szCs w:val="22"/>
        </w:rPr>
        <w:t>R</w:t>
      </w:r>
      <w:r>
        <w:rPr>
          <w:color w:val="000000" w:themeColor="text1"/>
          <w:sz w:val="22"/>
          <w:szCs w:val="22"/>
          <w:vertAlign w:val="subscript"/>
        </w:rPr>
        <w:t>1</w:t>
      </w:r>
      <w:r>
        <w:rPr>
          <w:color w:val="000000" w:themeColor="text1"/>
          <w:sz w:val="22"/>
          <w:szCs w:val="22"/>
        </w:rPr>
        <w:t>，最大阻值</w:t>
      </w:r>
      <w:r>
        <w:rPr>
          <w:color w:val="000000" w:themeColor="text1"/>
          <w:sz w:val="22"/>
          <w:szCs w:val="22"/>
        </w:rPr>
        <w:t>999.9 Ω</w:t>
      </w:r>
      <w:r>
        <w:rPr>
          <w:color w:val="000000" w:themeColor="text1"/>
          <w:sz w:val="22"/>
          <w:szCs w:val="22"/>
        </w:rPr>
        <w:t>，阻值最小改变量为</w:t>
      </w:r>
      <w:r>
        <w:rPr>
          <w:color w:val="000000" w:themeColor="text1"/>
          <w:sz w:val="22"/>
          <w:szCs w:val="22"/>
        </w:rPr>
        <w:t>0.1 Ω</w:t>
      </w:r>
      <w:r>
        <w:rPr>
          <w:color w:val="000000" w:themeColor="text1"/>
          <w:sz w:val="22"/>
          <w:szCs w:val="22"/>
        </w:rPr>
        <w:t>；</w:t>
      </w:r>
    </w:p>
    <w:p w14:paraId="495FCC4D" w14:textId="77777777" w:rsidR="00AC42CB" w:rsidRDefault="00EE4639">
      <w:pPr>
        <w:spacing w:line="312" w:lineRule="auto"/>
        <w:ind w:leftChars="150" w:left="755" w:hangingChars="200" w:hanging="440"/>
        <w:jc w:val="left"/>
        <w:rPr>
          <w:color w:val="000000" w:themeColor="text1"/>
          <w:sz w:val="22"/>
          <w:szCs w:val="22"/>
        </w:rPr>
      </w:pPr>
      <w:r>
        <w:rPr>
          <w:color w:val="000000" w:themeColor="text1"/>
          <w:sz w:val="22"/>
          <w:szCs w:val="22"/>
        </w:rPr>
        <w:tab/>
      </w:r>
      <w:r>
        <w:rPr>
          <w:color w:val="000000" w:themeColor="text1"/>
          <w:sz w:val="22"/>
          <w:szCs w:val="22"/>
        </w:rPr>
        <w:t>滑动变阻器</w:t>
      </w:r>
      <w:r>
        <w:rPr>
          <w:i/>
          <w:color w:val="000000" w:themeColor="text1"/>
          <w:sz w:val="22"/>
          <w:szCs w:val="22"/>
        </w:rPr>
        <w:t>R</w:t>
      </w:r>
      <w:r>
        <w:rPr>
          <w:color w:val="000000" w:themeColor="text1"/>
          <w:sz w:val="22"/>
          <w:szCs w:val="22"/>
          <w:vertAlign w:val="subscript"/>
        </w:rPr>
        <w:t>2</w:t>
      </w:r>
      <w:r>
        <w:rPr>
          <w:color w:val="000000" w:themeColor="text1"/>
          <w:sz w:val="22"/>
          <w:szCs w:val="22"/>
        </w:rPr>
        <w:t>，最大阻值</w:t>
      </w:r>
      <w:r>
        <w:rPr>
          <w:color w:val="000000" w:themeColor="text1"/>
          <w:sz w:val="22"/>
          <w:szCs w:val="22"/>
        </w:rPr>
        <w:t>100 Ω</w:t>
      </w:r>
      <w:r>
        <w:rPr>
          <w:color w:val="000000" w:themeColor="text1"/>
          <w:sz w:val="22"/>
          <w:szCs w:val="22"/>
        </w:rPr>
        <w:t>；</w:t>
      </w:r>
    </w:p>
    <w:p w14:paraId="7B2D87E7" w14:textId="77777777" w:rsidR="00AC42CB" w:rsidRDefault="00EE4639">
      <w:pPr>
        <w:spacing w:line="312" w:lineRule="auto"/>
        <w:ind w:leftChars="150" w:left="755" w:hangingChars="200" w:hanging="440"/>
        <w:jc w:val="left"/>
        <w:rPr>
          <w:color w:val="000000" w:themeColor="text1"/>
          <w:sz w:val="22"/>
          <w:szCs w:val="22"/>
        </w:rPr>
      </w:pPr>
      <w:r>
        <w:rPr>
          <w:color w:val="000000" w:themeColor="text1"/>
          <w:sz w:val="22"/>
          <w:szCs w:val="22"/>
        </w:rPr>
        <w:tab/>
      </w:r>
      <w:r>
        <w:rPr>
          <w:color w:val="000000" w:themeColor="text1"/>
          <w:sz w:val="22"/>
          <w:szCs w:val="22"/>
        </w:rPr>
        <w:t>开关</w:t>
      </w:r>
      <w:r>
        <w:rPr>
          <w:color w:val="000000" w:themeColor="text1"/>
          <w:sz w:val="22"/>
          <w:szCs w:val="22"/>
        </w:rPr>
        <w:t>S</w:t>
      </w:r>
      <w:r>
        <w:rPr>
          <w:color w:val="000000" w:themeColor="text1"/>
          <w:sz w:val="22"/>
          <w:szCs w:val="22"/>
        </w:rPr>
        <w:t>，导线若干．</w:t>
      </w:r>
    </w:p>
    <w:p w14:paraId="1CC39245" w14:textId="77777777" w:rsidR="00AC42CB" w:rsidRDefault="00EE4639">
      <w:pPr>
        <w:spacing w:line="312" w:lineRule="auto"/>
        <w:ind w:leftChars="150" w:left="755" w:hangingChars="200" w:hanging="440"/>
        <w:jc w:val="left"/>
        <w:rPr>
          <w:color w:val="000000" w:themeColor="text1"/>
          <w:sz w:val="22"/>
          <w:szCs w:val="22"/>
        </w:rPr>
      </w:pPr>
      <w:r>
        <w:rPr>
          <w:color w:val="000000" w:themeColor="text1"/>
          <w:sz w:val="22"/>
          <w:szCs w:val="22"/>
        </w:rPr>
        <w:tab/>
      </w:r>
      <w:r>
        <w:rPr>
          <w:color w:val="000000" w:themeColor="text1"/>
          <w:sz w:val="22"/>
          <w:szCs w:val="22"/>
        </w:rPr>
        <w:t>要求用图示的电路测定图中电流表</w:t>
      </w:r>
      <w:r>
        <w:rPr>
          <w:color w:val="000000" w:themeColor="text1"/>
          <w:sz w:val="22"/>
          <w:szCs w:val="22"/>
        </w:rPr>
        <w:t>A</w:t>
      </w:r>
      <w:r>
        <w:rPr>
          <w:color w:val="000000" w:themeColor="text1"/>
          <w:sz w:val="22"/>
          <w:szCs w:val="22"/>
        </w:rPr>
        <w:t>的内阻．</w:t>
      </w:r>
    </w:p>
    <w:p w14:paraId="15CF2388" w14:textId="77777777" w:rsidR="00AC42CB" w:rsidRDefault="00EE4639">
      <w:pPr>
        <w:spacing w:line="312" w:lineRule="auto"/>
        <w:ind w:leftChars="150" w:left="735" w:hangingChars="200" w:hanging="420"/>
        <w:jc w:val="center"/>
        <w:rPr>
          <w:color w:val="000000" w:themeColor="text1"/>
          <w:sz w:val="22"/>
          <w:szCs w:val="22"/>
        </w:rPr>
      </w:pPr>
      <w:r>
        <w:rPr>
          <w:noProof/>
          <w:color w:val="000000" w:themeColor="text1"/>
        </w:rPr>
        <w:drawing>
          <wp:inline distT="0" distB="0" distL="114300" distR="114300" wp14:anchorId="35D1A63B" wp14:editId="46E2F2E9">
            <wp:extent cx="1691640" cy="971550"/>
            <wp:effectExtent l="0" t="0" r="0" b="0"/>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35"/>
                    <a:stretch>
                      <a:fillRect/>
                    </a:stretch>
                  </pic:blipFill>
                  <pic:spPr>
                    <a:xfrm>
                      <a:off x="0" y="0"/>
                      <a:ext cx="1692000" cy="972000"/>
                    </a:xfrm>
                    <a:prstGeom prst="rect">
                      <a:avLst/>
                    </a:prstGeom>
                  </pic:spPr>
                </pic:pic>
              </a:graphicData>
            </a:graphic>
          </wp:inline>
        </w:drawing>
      </w:r>
      <w:r>
        <w:rPr>
          <w:color w:val="000000" w:themeColor="text1"/>
        </w:rPr>
        <w:t xml:space="preserve">          </w:t>
      </w:r>
      <w:r>
        <w:rPr>
          <w:noProof/>
          <w:color w:val="000000" w:themeColor="text1"/>
        </w:rPr>
        <w:drawing>
          <wp:inline distT="0" distB="0" distL="114300" distR="114300" wp14:anchorId="0B8DA772" wp14:editId="545D68E0">
            <wp:extent cx="1079500" cy="899795"/>
            <wp:effectExtent l="0" t="0" r="0" b="0"/>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36"/>
                    <a:stretch>
                      <a:fillRect/>
                    </a:stretch>
                  </pic:blipFill>
                  <pic:spPr>
                    <a:xfrm>
                      <a:off x="0" y="0"/>
                      <a:ext cx="1080000" cy="900000"/>
                    </a:xfrm>
                    <a:prstGeom prst="rect">
                      <a:avLst/>
                    </a:prstGeom>
                  </pic:spPr>
                </pic:pic>
              </a:graphicData>
            </a:graphic>
          </wp:inline>
        </w:drawing>
      </w:r>
    </w:p>
    <w:p w14:paraId="4692D04D" w14:textId="77777777" w:rsidR="00AC42CB" w:rsidRDefault="00EE4639">
      <w:pPr>
        <w:spacing w:line="312" w:lineRule="auto"/>
        <w:ind w:leftChars="150" w:left="755" w:hangingChars="200" w:hanging="440"/>
        <w:jc w:val="left"/>
        <w:rPr>
          <w:color w:val="000000" w:themeColor="text1"/>
          <w:sz w:val="22"/>
          <w:szCs w:val="22"/>
        </w:rPr>
      </w:pPr>
      <w:r>
        <w:rPr>
          <w:color w:val="000000" w:themeColor="text1"/>
          <w:sz w:val="22"/>
          <w:szCs w:val="22"/>
        </w:rPr>
        <w:tab/>
      </w:r>
      <w:r>
        <w:rPr>
          <w:color w:val="000000" w:themeColor="text1"/>
          <w:sz w:val="22"/>
          <w:szCs w:val="22"/>
        </w:rPr>
        <w:t>（</w:t>
      </w:r>
      <w:r>
        <w:rPr>
          <w:color w:val="000000" w:themeColor="text1"/>
          <w:sz w:val="22"/>
          <w:szCs w:val="22"/>
        </w:rPr>
        <w:t>1</w:t>
      </w:r>
      <w:r>
        <w:rPr>
          <w:color w:val="000000" w:themeColor="text1"/>
          <w:sz w:val="22"/>
          <w:szCs w:val="22"/>
        </w:rPr>
        <w:t>）在所给的三个电流表中，哪几个可用此电路精确测出其内阻？</w:t>
      </w:r>
    </w:p>
    <w:p w14:paraId="094E0726" w14:textId="77777777" w:rsidR="00AC42CB" w:rsidRDefault="00EE4639">
      <w:pPr>
        <w:spacing w:line="312" w:lineRule="auto"/>
        <w:ind w:leftChars="150" w:left="755" w:hangingChars="200" w:hanging="440"/>
        <w:jc w:val="left"/>
        <w:rPr>
          <w:color w:val="000000" w:themeColor="text1"/>
          <w:sz w:val="22"/>
          <w:szCs w:val="22"/>
          <w:u w:val="single"/>
        </w:rPr>
      </w:pPr>
      <w:r>
        <w:rPr>
          <w:color w:val="000000" w:themeColor="text1"/>
          <w:sz w:val="22"/>
          <w:szCs w:val="22"/>
        </w:rPr>
        <w:tab/>
        <w:t xml:space="preserve"> </w:t>
      </w:r>
      <w:r>
        <w:rPr>
          <w:color w:val="000000" w:themeColor="text1"/>
          <w:sz w:val="22"/>
          <w:szCs w:val="22"/>
        </w:rPr>
        <w:t>答：</w:t>
      </w:r>
      <w:r>
        <w:rPr>
          <w:color w:val="000000" w:themeColor="text1"/>
          <w:sz w:val="22"/>
          <w:szCs w:val="22"/>
          <w:u w:val="single"/>
        </w:rPr>
        <w:t xml:space="preserve">                </w:t>
      </w:r>
    </w:p>
    <w:p w14:paraId="1174E2DF" w14:textId="77777777" w:rsidR="00AC42CB" w:rsidRDefault="00EE4639">
      <w:pPr>
        <w:spacing w:line="312" w:lineRule="auto"/>
        <w:ind w:leftChars="150" w:left="755" w:hangingChars="200" w:hanging="440"/>
        <w:jc w:val="left"/>
        <w:rPr>
          <w:color w:val="000000" w:themeColor="text1"/>
          <w:sz w:val="22"/>
          <w:szCs w:val="22"/>
        </w:rPr>
      </w:pPr>
      <w:r>
        <w:rPr>
          <w:color w:val="000000" w:themeColor="text1"/>
          <w:sz w:val="22"/>
          <w:szCs w:val="22"/>
        </w:rPr>
        <w:tab/>
      </w:r>
      <w:r>
        <w:rPr>
          <w:color w:val="000000" w:themeColor="text1"/>
          <w:sz w:val="22"/>
          <w:szCs w:val="22"/>
        </w:rPr>
        <w:t>（</w:t>
      </w:r>
      <w:r>
        <w:rPr>
          <w:color w:val="000000" w:themeColor="text1"/>
          <w:sz w:val="22"/>
          <w:szCs w:val="22"/>
        </w:rPr>
        <w:t>2</w:t>
      </w:r>
      <w:r>
        <w:rPr>
          <w:color w:val="000000" w:themeColor="text1"/>
          <w:sz w:val="22"/>
          <w:szCs w:val="22"/>
        </w:rPr>
        <w:t>）在可测的电流表中任选一个作为测量对象，在实物图上连成测量电路．</w:t>
      </w:r>
    </w:p>
    <w:p w14:paraId="4C3042FA" w14:textId="77777777" w:rsidR="00AC42CB" w:rsidRDefault="00EE4639">
      <w:pPr>
        <w:spacing w:line="312" w:lineRule="auto"/>
        <w:ind w:leftChars="150" w:left="755" w:hangingChars="200" w:hanging="440"/>
        <w:jc w:val="left"/>
        <w:rPr>
          <w:color w:val="000000" w:themeColor="text1"/>
          <w:sz w:val="22"/>
          <w:szCs w:val="22"/>
        </w:rPr>
      </w:pPr>
      <w:r>
        <w:rPr>
          <w:color w:val="000000" w:themeColor="text1"/>
          <w:sz w:val="22"/>
          <w:szCs w:val="22"/>
        </w:rPr>
        <w:tab/>
      </w:r>
      <w:r>
        <w:rPr>
          <w:color w:val="000000" w:themeColor="text1"/>
          <w:sz w:val="22"/>
          <w:szCs w:val="22"/>
        </w:rPr>
        <w:t>（</w:t>
      </w:r>
      <w:r>
        <w:rPr>
          <w:color w:val="000000" w:themeColor="text1"/>
          <w:sz w:val="22"/>
          <w:szCs w:val="22"/>
        </w:rPr>
        <w:t>3</w:t>
      </w:r>
      <w:r>
        <w:rPr>
          <w:color w:val="000000" w:themeColor="text1"/>
          <w:sz w:val="22"/>
          <w:szCs w:val="22"/>
        </w:rPr>
        <w:t>）你要读出的物理量是</w:t>
      </w:r>
      <w:r>
        <w:rPr>
          <w:color w:val="000000" w:themeColor="text1"/>
          <w:sz w:val="22"/>
          <w:szCs w:val="22"/>
          <w:u w:val="single"/>
        </w:rPr>
        <w:t xml:space="preserve">　　　　</w:t>
      </w:r>
      <w:r>
        <w:rPr>
          <w:color w:val="000000" w:themeColor="text1"/>
          <w:sz w:val="22"/>
          <w:szCs w:val="22"/>
          <w:u w:val="single"/>
        </w:rPr>
        <w:t xml:space="preserve">                              </w:t>
      </w:r>
      <w:r>
        <w:rPr>
          <w:color w:val="000000" w:themeColor="text1"/>
          <w:sz w:val="22"/>
          <w:szCs w:val="22"/>
        </w:rPr>
        <w:t>．</w:t>
      </w:r>
    </w:p>
    <w:p w14:paraId="728652F9" w14:textId="77777777" w:rsidR="00AC42CB" w:rsidRDefault="00EE4639">
      <w:pPr>
        <w:spacing w:line="312" w:lineRule="auto"/>
        <w:ind w:leftChars="150" w:left="755" w:hangingChars="200" w:hanging="440"/>
        <w:jc w:val="left"/>
        <w:rPr>
          <w:color w:val="000000" w:themeColor="text1"/>
          <w:sz w:val="22"/>
          <w:szCs w:val="22"/>
        </w:rPr>
      </w:pPr>
      <w:r>
        <w:rPr>
          <w:color w:val="000000" w:themeColor="text1"/>
          <w:sz w:val="22"/>
          <w:szCs w:val="22"/>
        </w:rPr>
        <w:t>用这些物理量表示待测内阻的计算公式是</w:t>
      </w:r>
      <w:r>
        <w:rPr>
          <w:color w:val="000000" w:themeColor="text1"/>
          <w:sz w:val="22"/>
          <w:szCs w:val="22"/>
          <w:u w:val="single"/>
        </w:rPr>
        <w:t xml:space="preserve">　　　　</w:t>
      </w:r>
      <w:r>
        <w:rPr>
          <w:color w:val="000000" w:themeColor="text1"/>
          <w:sz w:val="22"/>
          <w:szCs w:val="22"/>
          <w:u w:val="single"/>
        </w:rPr>
        <w:t xml:space="preserve">        </w:t>
      </w:r>
      <w:r>
        <w:rPr>
          <w:color w:val="000000" w:themeColor="text1"/>
          <w:sz w:val="22"/>
          <w:szCs w:val="22"/>
        </w:rPr>
        <w:t>．</w:t>
      </w:r>
    </w:p>
    <w:p w14:paraId="262A18B7" w14:textId="77777777" w:rsidR="00AC42CB" w:rsidRDefault="00EE4639">
      <w:pPr>
        <w:tabs>
          <w:tab w:val="left" w:pos="3402"/>
        </w:tabs>
        <w:snapToGrid w:val="0"/>
        <w:spacing w:line="312" w:lineRule="auto"/>
        <w:ind w:leftChars="150" w:left="755" w:hangingChars="200" w:hanging="440"/>
        <w:rPr>
          <w:color w:val="000000" w:themeColor="text1"/>
          <w:sz w:val="22"/>
          <w:szCs w:val="22"/>
        </w:rPr>
      </w:pPr>
      <w:r>
        <w:rPr>
          <w:rFonts w:hint="eastAsia"/>
          <w:color w:val="000000" w:themeColor="text1"/>
          <w:sz w:val="22"/>
          <w:szCs w:val="22"/>
        </w:rPr>
        <w:tab/>
      </w:r>
      <w:r>
        <w:rPr>
          <w:color w:val="000000" w:themeColor="text1"/>
          <w:sz w:val="22"/>
          <w:szCs w:val="22"/>
        </w:rPr>
        <w:t>【答案】（</w:t>
      </w:r>
      <w:r>
        <w:rPr>
          <w:color w:val="000000" w:themeColor="text1"/>
          <w:sz w:val="22"/>
          <w:szCs w:val="22"/>
        </w:rPr>
        <w:t>1</w:t>
      </w:r>
      <w:r>
        <w:rPr>
          <w:color w:val="000000" w:themeColor="text1"/>
          <w:sz w:val="22"/>
          <w:szCs w:val="22"/>
        </w:rPr>
        <w:t>）</w:t>
      </w:r>
      <w:r>
        <w:rPr>
          <w:color w:val="000000" w:themeColor="text1"/>
          <w:sz w:val="22"/>
          <w:szCs w:val="22"/>
        </w:rPr>
        <w:t>A</w:t>
      </w:r>
      <w:r>
        <w:rPr>
          <w:color w:val="000000" w:themeColor="text1"/>
          <w:sz w:val="22"/>
          <w:szCs w:val="22"/>
          <w:vertAlign w:val="subscript"/>
        </w:rPr>
        <w:t>2</w:t>
      </w:r>
      <w:r>
        <w:rPr>
          <w:color w:val="000000" w:themeColor="text1"/>
          <w:sz w:val="22"/>
          <w:szCs w:val="22"/>
        </w:rPr>
        <w:t>、</w:t>
      </w:r>
      <w:r>
        <w:rPr>
          <w:color w:val="000000" w:themeColor="text1"/>
          <w:sz w:val="22"/>
          <w:szCs w:val="22"/>
        </w:rPr>
        <w:t>A</w:t>
      </w:r>
      <w:r>
        <w:rPr>
          <w:color w:val="000000" w:themeColor="text1"/>
          <w:sz w:val="22"/>
          <w:szCs w:val="22"/>
          <w:vertAlign w:val="subscript"/>
        </w:rPr>
        <w:t>3</w:t>
      </w:r>
      <w:r>
        <w:rPr>
          <w:color w:val="000000" w:themeColor="text1"/>
          <w:sz w:val="22"/>
          <w:szCs w:val="22"/>
        </w:rPr>
        <w:t>；</w:t>
      </w:r>
    </w:p>
    <w:p w14:paraId="3802DA81" w14:textId="77777777" w:rsidR="00AC42CB" w:rsidRDefault="00EE4639">
      <w:pPr>
        <w:spacing w:line="312" w:lineRule="auto"/>
        <w:ind w:leftChars="150" w:left="755" w:hangingChars="200" w:hanging="440"/>
        <w:jc w:val="left"/>
        <w:rPr>
          <w:color w:val="000000" w:themeColor="text1"/>
          <w:sz w:val="22"/>
          <w:szCs w:val="22"/>
        </w:rPr>
      </w:pPr>
      <w:r>
        <w:rPr>
          <w:color w:val="000000" w:themeColor="text1"/>
          <w:sz w:val="22"/>
          <w:szCs w:val="22"/>
        </w:rPr>
        <w:tab/>
      </w:r>
      <w:r>
        <w:rPr>
          <w:color w:val="000000" w:themeColor="text1"/>
          <w:sz w:val="22"/>
          <w:szCs w:val="22"/>
        </w:rPr>
        <w:t>（</w:t>
      </w:r>
      <w:r>
        <w:rPr>
          <w:color w:val="000000" w:themeColor="text1"/>
          <w:sz w:val="22"/>
          <w:szCs w:val="22"/>
        </w:rPr>
        <w:t>2</w:t>
      </w:r>
      <w:r>
        <w:rPr>
          <w:color w:val="000000" w:themeColor="text1"/>
          <w:sz w:val="22"/>
          <w:szCs w:val="22"/>
        </w:rPr>
        <w:t>）若测</w:t>
      </w:r>
      <w:r>
        <w:rPr>
          <w:color w:val="000000" w:themeColor="text1"/>
          <w:sz w:val="22"/>
          <w:szCs w:val="22"/>
        </w:rPr>
        <w:t>A</w:t>
      </w:r>
      <w:r>
        <w:rPr>
          <w:color w:val="000000" w:themeColor="text1"/>
          <w:sz w:val="22"/>
          <w:szCs w:val="22"/>
          <w:vertAlign w:val="subscript"/>
        </w:rPr>
        <w:t>3</w:t>
      </w:r>
      <w:r>
        <w:rPr>
          <w:color w:val="000000" w:themeColor="text1"/>
          <w:sz w:val="22"/>
          <w:szCs w:val="22"/>
        </w:rPr>
        <w:t>的电阻</w:t>
      </w:r>
      <w:r>
        <w:rPr>
          <w:i/>
          <w:color w:val="000000" w:themeColor="text1"/>
          <w:sz w:val="22"/>
          <w:szCs w:val="22"/>
        </w:rPr>
        <w:t>r</w:t>
      </w:r>
      <w:r>
        <w:rPr>
          <w:color w:val="000000" w:themeColor="text1"/>
          <w:sz w:val="22"/>
          <w:szCs w:val="22"/>
          <w:vertAlign w:val="subscript"/>
        </w:rPr>
        <w:t>3</w:t>
      </w:r>
      <w:r>
        <w:rPr>
          <w:color w:val="000000" w:themeColor="text1"/>
          <w:sz w:val="22"/>
          <w:szCs w:val="22"/>
        </w:rPr>
        <w:t>，实物图如图所示；</w:t>
      </w:r>
    </w:p>
    <w:p w14:paraId="60855F47" w14:textId="77777777" w:rsidR="00AC42CB" w:rsidRDefault="00EE4639">
      <w:pPr>
        <w:spacing w:line="312" w:lineRule="auto"/>
        <w:ind w:leftChars="150" w:left="755" w:hangingChars="200" w:hanging="440"/>
        <w:jc w:val="left"/>
        <w:rPr>
          <w:color w:val="000000" w:themeColor="text1"/>
          <w:sz w:val="22"/>
          <w:szCs w:val="22"/>
        </w:rPr>
      </w:pPr>
      <w:r>
        <w:rPr>
          <w:color w:val="000000" w:themeColor="text1"/>
          <w:sz w:val="22"/>
          <w:szCs w:val="22"/>
        </w:rPr>
        <w:tab/>
      </w:r>
      <w:r>
        <w:rPr>
          <w:color w:val="000000" w:themeColor="text1"/>
          <w:sz w:val="22"/>
          <w:szCs w:val="22"/>
        </w:rPr>
        <w:t>（</w:t>
      </w:r>
      <w:r>
        <w:rPr>
          <w:color w:val="000000" w:themeColor="text1"/>
          <w:sz w:val="22"/>
          <w:szCs w:val="22"/>
        </w:rPr>
        <w:t>3</w:t>
      </w:r>
      <w:r>
        <w:rPr>
          <w:color w:val="000000" w:themeColor="text1"/>
          <w:sz w:val="22"/>
          <w:szCs w:val="22"/>
        </w:rPr>
        <w:t>）</w:t>
      </w:r>
      <w:r>
        <w:rPr>
          <w:color w:val="000000" w:themeColor="text1"/>
          <w:sz w:val="22"/>
          <w:szCs w:val="22"/>
        </w:rPr>
        <w:t>A</w:t>
      </w:r>
      <w:r>
        <w:rPr>
          <w:color w:val="000000" w:themeColor="text1"/>
          <w:sz w:val="22"/>
          <w:szCs w:val="22"/>
          <w:vertAlign w:val="subscript"/>
        </w:rPr>
        <w:t>2</w:t>
      </w:r>
      <w:r>
        <w:rPr>
          <w:color w:val="000000" w:themeColor="text1"/>
          <w:sz w:val="22"/>
          <w:szCs w:val="22"/>
        </w:rPr>
        <w:t>、</w:t>
      </w:r>
      <w:r>
        <w:rPr>
          <w:color w:val="000000" w:themeColor="text1"/>
          <w:sz w:val="22"/>
          <w:szCs w:val="22"/>
        </w:rPr>
        <w:t>A</w:t>
      </w:r>
      <w:r>
        <w:rPr>
          <w:color w:val="000000" w:themeColor="text1"/>
          <w:sz w:val="22"/>
          <w:szCs w:val="22"/>
          <w:vertAlign w:val="subscript"/>
        </w:rPr>
        <w:t>3</w:t>
      </w:r>
      <w:r>
        <w:rPr>
          <w:color w:val="000000" w:themeColor="text1"/>
          <w:sz w:val="22"/>
          <w:szCs w:val="22"/>
        </w:rPr>
        <w:t>两电流表的读数</w:t>
      </w:r>
      <w:r>
        <w:rPr>
          <w:i/>
          <w:color w:val="000000" w:themeColor="text1"/>
          <w:sz w:val="22"/>
          <w:szCs w:val="22"/>
        </w:rPr>
        <w:t>I</w:t>
      </w:r>
      <w:r>
        <w:rPr>
          <w:color w:val="000000" w:themeColor="text1"/>
          <w:sz w:val="22"/>
          <w:szCs w:val="22"/>
          <w:vertAlign w:val="subscript"/>
        </w:rPr>
        <w:t>2</w:t>
      </w:r>
      <w:r>
        <w:rPr>
          <w:color w:val="000000" w:themeColor="text1"/>
          <w:sz w:val="22"/>
          <w:szCs w:val="22"/>
        </w:rPr>
        <w:t>、</w:t>
      </w:r>
      <w:r>
        <w:rPr>
          <w:i/>
          <w:color w:val="000000" w:themeColor="text1"/>
          <w:sz w:val="22"/>
          <w:szCs w:val="22"/>
        </w:rPr>
        <w:t>I</w:t>
      </w:r>
      <w:r>
        <w:rPr>
          <w:color w:val="000000" w:themeColor="text1"/>
          <w:sz w:val="22"/>
          <w:szCs w:val="22"/>
          <w:vertAlign w:val="subscript"/>
        </w:rPr>
        <w:t>3</w:t>
      </w:r>
      <w:r>
        <w:rPr>
          <w:color w:val="000000" w:themeColor="text1"/>
          <w:sz w:val="22"/>
          <w:szCs w:val="22"/>
        </w:rPr>
        <w:t>和电阻箱</w:t>
      </w:r>
      <w:r>
        <w:rPr>
          <w:i/>
          <w:color w:val="000000" w:themeColor="text1"/>
          <w:sz w:val="22"/>
          <w:szCs w:val="22"/>
        </w:rPr>
        <w:t>R</w:t>
      </w:r>
      <w:r>
        <w:rPr>
          <w:color w:val="000000" w:themeColor="text1"/>
          <w:sz w:val="22"/>
          <w:szCs w:val="22"/>
          <w:vertAlign w:val="subscript"/>
        </w:rPr>
        <w:t>1</w:t>
      </w:r>
      <w:r>
        <w:rPr>
          <w:color w:val="000000" w:themeColor="text1"/>
          <w:sz w:val="22"/>
          <w:szCs w:val="22"/>
        </w:rPr>
        <w:t>的阻值</w:t>
      </w:r>
      <w:r>
        <w:rPr>
          <w:i/>
          <w:color w:val="000000" w:themeColor="text1"/>
          <w:sz w:val="22"/>
          <w:szCs w:val="22"/>
        </w:rPr>
        <w:t>R</w:t>
      </w:r>
      <w:r>
        <w:rPr>
          <w:i/>
          <w:color w:val="000000" w:themeColor="text1"/>
          <w:sz w:val="22"/>
          <w:szCs w:val="22"/>
          <w:vertAlign w:val="subscript"/>
        </w:rPr>
        <w:t>x</w:t>
      </w:r>
      <w:r>
        <w:rPr>
          <w:color w:val="000000" w:themeColor="text1"/>
          <w:sz w:val="22"/>
          <w:szCs w:val="22"/>
        </w:rPr>
        <w:t>；</w:t>
      </w:r>
      <w:r>
        <w:rPr>
          <w:color w:val="000000" w:themeColor="text1"/>
          <w:sz w:val="22"/>
          <w:szCs w:val="22"/>
        </w:rPr>
        <w:tab/>
      </w:r>
      <w:r w:rsidR="00845E0A" w:rsidRPr="00845E0A">
        <w:rPr>
          <w:color w:val="000000" w:themeColor="text1"/>
          <w:position w:val="-28"/>
        </w:rPr>
        <w:object w:dxaOrig="1265" w:dyaOrig="637" w14:anchorId="1E8D3683">
          <v:shape id="_x0000_i1036" type="#_x0000_t75" style="width:63.3pt;height:32.15pt" o:ole="">
            <v:imagedata r:id="rId37" o:title=""/>
          </v:shape>
          <o:OLEObject Type="Embed" ProgID="Equation.DSMT4" ShapeID="_x0000_i1036" DrawAspect="Content" ObjectID="_1800856828" r:id="rId38"/>
        </w:object>
      </w:r>
      <w:r>
        <w:rPr>
          <w:color w:val="000000" w:themeColor="text1"/>
          <w:sz w:val="22"/>
          <w:szCs w:val="22"/>
        </w:rPr>
        <w:t>．</w:t>
      </w:r>
    </w:p>
    <w:p w14:paraId="77A50D84" w14:textId="77777777" w:rsidR="00AC42CB" w:rsidRDefault="00EE4639">
      <w:pPr>
        <w:spacing w:line="312" w:lineRule="auto"/>
        <w:ind w:leftChars="150" w:left="735" w:hangingChars="200" w:hanging="420"/>
        <w:jc w:val="center"/>
        <w:rPr>
          <w:color w:val="000000" w:themeColor="text1"/>
          <w:sz w:val="22"/>
          <w:szCs w:val="22"/>
        </w:rPr>
      </w:pPr>
      <w:r>
        <w:rPr>
          <w:noProof/>
          <w:color w:val="000000" w:themeColor="text1"/>
        </w:rPr>
        <w:drawing>
          <wp:inline distT="0" distB="0" distL="114300" distR="114300" wp14:anchorId="2A7110F7" wp14:editId="4EA4913F">
            <wp:extent cx="1547495" cy="899795"/>
            <wp:effectExtent l="0" t="0" r="0" b="0"/>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jpeg"/>
                    <pic:cNvPicPr>
                      <a:picLocks noChangeAspect="1"/>
                    </pic:cNvPicPr>
                  </pic:nvPicPr>
                  <pic:blipFill>
                    <a:blip r:embed="rId39"/>
                    <a:stretch>
                      <a:fillRect/>
                    </a:stretch>
                  </pic:blipFill>
                  <pic:spPr>
                    <a:xfrm>
                      <a:off x="0" y="0"/>
                      <a:ext cx="1548000" cy="900000"/>
                    </a:xfrm>
                    <a:prstGeom prst="rect">
                      <a:avLst/>
                    </a:prstGeom>
                  </pic:spPr>
                </pic:pic>
              </a:graphicData>
            </a:graphic>
          </wp:inline>
        </w:drawing>
      </w:r>
    </w:p>
    <w:p w14:paraId="12048248" w14:textId="77777777" w:rsidR="00AC42CB" w:rsidRDefault="00EE4639">
      <w:pPr>
        <w:spacing w:line="312" w:lineRule="auto"/>
        <w:ind w:leftChars="150" w:left="755" w:hangingChars="200" w:hanging="440"/>
        <w:jc w:val="left"/>
        <w:rPr>
          <w:color w:val="000000" w:themeColor="text1"/>
          <w:sz w:val="22"/>
          <w:szCs w:val="22"/>
        </w:rPr>
      </w:pPr>
      <w:r>
        <w:rPr>
          <w:color w:val="000000" w:themeColor="text1"/>
          <w:sz w:val="22"/>
          <w:szCs w:val="22"/>
        </w:rPr>
        <w:t>30</w:t>
      </w:r>
      <w:r>
        <w:rPr>
          <w:color w:val="000000" w:themeColor="text1"/>
          <w:sz w:val="22"/>
          <w:szCs w:val="22"/>
        </w:rPr>
        <w:t>．（</w:t>
      </w:r>
      <w:r>
        <w:rPr>
          <w:color w:val="000000" w:themeColor="text1"/>
          <w:sz w:val="22"/>
          <w:szCs w:val="22"/>
        </w:rPr>
        <w:t>2001·</w:t>
      </w:r>
      <w:r>
        <w:rPr>
          <w:color w:val="000000" w:themeColor="text1"/>
          <w:sz w:val="22"/>
          <w:szCs w:val="22"/>
        </w:rPr>
        <w:t>新课程理综</w:t>
      </w:r>
      <w:r>
        <w:rPr>
          <w:color w:val="000000" w:themeColor="text1"/>
          <w:sz w:val="22"/>
          <w:szCs w:val="22"/>
        </w:rPr>
        <w:t>·30</w:t>
      </w:r>
      <w:r>
        <w:rPr>
          <w:color w:val="000000" w:themeColor="text1"/>
          <w:sz w:val="22"/>
          <w:szCs w:val="22"/>
        </w:rPr>
        <w:t>）（</w:t>
      </w:r>
      <w:r>
        <w:rPr>
          <w:color w:val="000000" w:themeColor="text1"/>
          <w:sz w:val="22"/>
          <w:szCs w:val="22"/>
        </w:rPr>
        <w:t>24</w:t>
      </w:r>
      <w:r>
        <w:rPr>
          <w:color w:val="000000" w:themeColor="text1"/>
          <w:sz w:val="22"/>
          <w:szCs w:val="22"/>
        </w:rPr>
        <w:t>分）下图是测量带电粒子质量的仪器工作原理示意图．设法使某有机化合物的气态分子导入图中所示的容器</w:t>
      </w:r>
      <w:r>
        <w:rPr>
          <w:i/>
          <w:color w:val="000000" w:themeColor="text1"/>
          <w:sz w:val="22"/>
          <w:szCs w:val="22"/>
        </w:rPr>
        <w:t>A</w:t>
      </w:r>
      <w:r>
        <w:rPr>
          <w:color w:val="000000" w:themeColor="text1"/>
          <w:sz w:val="22"/>
          <w:szCs w:val="22"/>
        </w:rPr>
        <w:t>中，使它受到电子束轰击，失去一个电子变为正一价的分子离子．分子离子从狭缝</w:t>
      </w:r>
      <w:r>
        <w:rPr>
          <w:i/>
          <w:color w:val="000000" w:themeColor="text1"/>
          <w:sz w:val="22"/>
          <w:szCs w:val="22"/>
        </w:rPr>
        <w:t>s</w:t>
      </w:r>
      <w:r>
        <w:rPr>
          <w:color w:val="000000" w:themeColor="text1"/>
          <w:sz w:val="22"/>
          <w:szCs w:val="22"/>
          <w:vertAlign w:val="subscript"/>
        </w:rPr>
        <w:t>1</w:t>
      </w:r>
      <w:r>
        <w:rPr>
          <w:color w:val="000000" w:themeColor="text1"/>
          <w:sz w:val="22"/>
          <w:szCs w:val="22"/>
        </w:rPr>
        <w:t>以很小的速度进入电压为</w:t>
      </w:r>
      <w:r>
        <w:rPr>
          <w:i/>
          <w:color w:val="000000" w:themeColor="text1"/>
          <w:sz w:val="22"/>
          <w:szCs w:val="22"/>
        </w:rPr>
        <w:t>U</w:t>
      </w:r>
      <w:r>
        <w:rPr>
          <w:color w:val="000000" w:themeColor="text1"/>
          <w:sz w:val="22"/>
          <w:szCs w:val="22"/>
        </w:rPr>
        <w:t>的加速电场区（初速度不计），加速后，再通过狭缝</w:t>
      </w:r>
      <w:r>
        <w:rPr>
          <w:i/>
          <w:color w:val="000000" w:themeColor="text1"/>
          <w:sz w:val="22"/>
          <w:szCs w:val="22"/>
        </w:rPr>
        <w:t>s</w:t>
      </w:r>
      <w:r>
        <w:rPr>
          <w:color w:val="000000" w:themeColor="text1"/>
          <w:sz w:val="22"/>
          <w:szCs w:val="22"/>
          <w:vertAlign w:val="subscript"/>
        </w:rPr>
        <w:t>2</w:t>
      </w:r>
      <w:r>
        <w:rPr>
          <w:color w:val="000000" w:themeColor="text1"/>
          <w:sz w:val="22"/>
          <w:szCs w:val="22"/>
        </w:rPr>
        <w:t>、</w:t>
      </w:r>
      <w:r>
        <w:rPr>
          <w:i/>
          <w:color w:val="000000" w:themeColor="text1"/>
          <w:sz w:val="22"/>
          <w:szCs w:val="22"/>
        </w:rPr>
        <w:t>s</w:t>
      </w:r>
      <w:r>
        <w:rPr>
          <w:color w:val="000000" w:themeColor="text1"/>
          <w:sz w:val="22"/>
          <w:szCs w:val="22"/>
          <w:vertAlign w:val="subscript"/>
        </w:rPr>
        <w:t>3</w:t>
      </w:r>
      <w:r>
        <w:rPr>
          <w:color w:val="000000" w:themeColor="text1"/>
          <w:sz w:val="22"/>
          <w:szCs w:val="22"/>
        </w:rPr>
        <w:t>射入磁感强度为</w:t>
      </w:r>
      <w:r>
        <w:rPr>
          <w:i/>
          <w:color w:val="000000" w:themeColor="text1"/>
          <w:sz w:val="22"/>
          <w:szCs w:val="22"/>
        </w:rPr>
        <w:t>B</w:t>
      </w:r>
      <w:r>
        <w:rPr>
          <w:color w:val="000000" w:themeColor="text1"/>
          <w:sz w:val="22"/>
          <w:szCs w:val="22"/>
        </w:rPr>
        <w:t>的匀强磁场，方向垂直于磁场区的界面</w:t>
      </w:r>
      <w:r>
        <w:rPr>
          <w:i/>
          <w:color w:val="000000" w:themeColor="text1"/>
          <w:sz w:val="22"/>
          <w:szCs w:val="22"/>
        </w:rPr>
        <w:t>PQ</w:t>
      </w:r>
      <w:r>
        <w:rPr>
          <w:color w:val="000000" w:themeColor="text1"/>
          <w:sz w:val="22"/>
          <w:szCs w:val="22"/>
        </w:rPr>
        <w:t>．最后，分子离子打到感光片上，形成垂直于纸面且平行于狭缝</w:t>
      </w:r>
      <w:r>
        <w:rPr>
          <w:i/>
          <w:color w:val="000000" w:themeColor="text1"/>
          <w:sz w:val="22"/>
          <w:szCs w:val="22"/>
        </w:rPr>
        <w:t>s</w:t>
      </w:r>
      <w:r>
        <w:rPr>
          <w:color w:val="000000" w:themeColor="text1"/>
          <w:sz w:val="22"/>
          <w:szCs w:val="22"/>
          <w:vertAlign w:val="subscript"/>
        </w:rPr>
        <w:t>3</w:t>
      </w:r>
      <w:r>
        <w:rPr>
          <w:color w:val="000000" w:themeColor="text1"/>
          <w:sz w:val="22"/>
          <w:szCs w:val="22"/>
        </w:rPr>
        <w:t>的细线．若测得细线到狭缝</w:t>
      </w:r>
      <w:r>
        <w:rPr>
          <w:i/>
          <w:color w:val="000000" w:themeColor="text1"/>
          <w:sz w:val="22"/>
          <w:szCs w:val="22"/>
        </w:rPr>
        <w:t>s</w:t>
      </w:r>
      <w:r>
        <w:rPr>
          <w:color w:val="000000" w:themeColor="text1"/>
          <w:sz w:val="22"/>
          <w:szCs w:val="22"/>
          <w:vertAlign w:val="subscript"/>
        </w:rPr>
        <w:t>3</w:t>
      </w:r>
      <w:r>
        <w:rPr>
          <w:color w:val="000000" w:themeColor="text1"/>
          <w:sz w:val="22"/>
          <w:szCs w:val="22"/>
        </w:rPr>
        <w:t>的距离为</w:t>
      </w:r>
      <w:r>
        <w:rPr>
          <w:i/>
          <w:color w:val="000000" w:themeColor="text1"/>
          <w:sz w:val="22"/>
          <w:szCs w:val="22"/>
        </w:rPr>
        <w:t>d</w:t>
      </w:r>
      <w:r>
        <w:rPr>
          <w:color w:val="000000" w:themeColor="text1"/>
          <w:sz w:val="22"/>
          <w:szCs w:val="22"/>
        </w:rPr>
        <w:t>．</w:t>
      </w:r>
    </w:p>
    <w:p w14:paraId="5206CB6A" w14:textId="77777777" w:rsidR="00AC42CB" w:rsidRDefault="00EE4639">
      <w:pPr>
        <w:spacing w:line="312" w:lineRule="auto"/>
        <w:ind w:leftChars="150" w:left="755" w:hangingChars="200" w:hanging="440"/>
        <w:jc w:val="left"/>
        <w:rPr>
          <w:color w:val="000000" w:themeColor="text1"/>
          <w:sz w:val="22"/>
          <w:szCs w:val="22"/>
        </w:rPr>
      </w:pPr>
      <w:r>
        <w:rPr>
          <w:color w:val="000000" w:themeColor="text1"/>
          <w:sz w:val="22"/>
          <w:szCs w:val="22"/>
        </w:rPr>
        <w:lastRenderedPageBreak/>
        <w:tab/>
      </w:r>
      <w:r>
        <w:rPr>
          <w:color w:val="000000" w:themeColor="text1"/>
          <w:sz w:val="22"/>
          <w:szCs w:val="22"/>
        </w:rPr>
        <w:t>（</w:t>
      </w:r>
      <w:r>
        <w:rPr>
          <w:color w:val="000000" w:themeColor="text1"/>
          <w:sz w:val="22"/>
          <w:szCs w:val="22"/>
        </w:rPr>
        <w:t>1</w:t>
      </w:r>
      <w:r>
        <w:rPr>
          <w:color w:val="000000" w:themeColor="text1"/>
          <w:sz w:val="22"/>
          <w:szCs w:val="22"/>
        </w:rPr>
        <w:t>）导出分子离子的质量</w:t>
      </w:r>
      <w:r>
        <w:rPr>
          <w:i/>
          <w:color w:val="000000" w:themeColor="text1"/>
          <w:sz w:val="22"/>
          <w:szCs w:val="22"/>
        </w:rPr>
        <w:t>m</w:t>
      </w:r>
      <w:r>
        <w:rPr>
          <w:color w:val="000000" w:themeColor="text1"/>
          <w:sz w:val="22"/>
          <w:szCs w:val="22"/>
        </w:rPr>
        <w:t>的表达式．</w:t>
      </w:r>
    </w:p>
    <w:p w14:paraId="69B67161" w14:textId="77777777" w:rsidR="00AC42CB" w:rsidRDefault="00EE4639">
      <w:pPr>
        <w:spacing w:line="312" w:lineRule="auto"/>
        <w:ind w:leftChars="150" w:left="755" w:hangingChars="200" w:hanging="440"/>
        <w:jc w:val="left"/>
        <w:rPr>
          <w:color w:val="000000" w:themeColor="text1"/>
          <w:sz w:val="22"/>
          <w:szCs w:val="22"/>
        </w:rPr>
      </w:pPr>
      <w:r>
        <w:rPr>
          <w:color w:val="000000" w:themeColor="text1"/>
          <w:sz w:val="22"/>
          <w:szCs w:val="22"/>
        </w:rPr>
        <w:tab/>
      </w:r>
      <w:r>
        <w:rPr>
          <w:color w:val="000000" w:themeColor="text1"/>
          <w:sz w:val="22"/>
          <w:szCs w:val="22"/>
        </w:rPr>
        <w:t>（</w:t>
      </w:r>
      <w:r>
        <w:rPr>
          <w:color w:val="000000" w:themeColor="text1"/>
          <w:sz w:val="22"/>
          <w:szCs w:val="22"/>
        </w:rPr>
        <w:t>2</w:t>
      </w:r>
      <w:r>
        <w:rPr>
          <w:color w:val="000000" w:themeColor="text1"/>
          <w:sz w:val="22"/>
          <w:szCs w:val="22"/>
        </w:rPr>
        <w:t>）根据分子离子的质量数</w:t>
      </w:r>
      <w:r>
        <w:rPr>
          <w:i/>
          <w:color w:val="000000" w:themeColor="text1"/>
          <w:sz w:val="22"/>
          <w:szCs w:val="22"/>
        </w:rPr>
        <w:t>M</w:t>
      </w:r>
      <w:r>
        <w:rPr>
          <w:color w:val="000000" w:themeColor="text1"/>
          <w:sz w:val="22"/>
          <w:szCs w:val="22"/>
        </w:rPr>
        <w:t>可以推测有机化合物的结构简式．若某种含</w:t>
      </w:r>
      <w:r>
        <w:rPr>
          <w:color w:val="000000" w:themeColor="text1"/>
          <w:sz w:val="22"/>
          <w:szCs w:val="22"/>
        </w:rPr>
        <w:t>C</w:t>
      </w:r>
      <w:r>
        <w:rPr>
          <w:color w:val="000000" w:themeColor="text1"/>
          <w:sz w:val="22"/>
          <w:szCs w:val="22"/>
        </w:rPr>
        <w:t>、</w:t>
      </w:r>
      <w:r>
        <w:rPr>
          <w:color w:val="000000" w:themeColor="text1"/>
          <w:sz w:val="22"/>
          <w:szCs w:val="22"/>
        </w:rPr>
        <w:t>H</w:t>
      </w:r>
      <w:r>
        <w:rPr>
          <w:color w:val="000000" w:themeColor="text1"/>
          <w:sz w:val="22"/>
          <w:szCs w:val="22"/>
        </w:rPr>
        <w:t>和卤素的化合物的</w:t>
      </w:r>
      <w:r>
        <w:rPr>
          <w:i/>
          <w:color w:val="000000" w:themeColor="text1"/>
          <w:sz w:val="22"/>
          <w:szCs w:val="22"/>
        </w:rPr>
        <w:t>M</w:t>
      </w:r>
      <w:r>
        <w:rPr>
          <w:color w:val="000000" w:themeColor="text1"/>
          <w:sz w:val="22"/>
          <w:szCs w:val="22"/>
        </w:rPr>
        <w:t>为</w:t>
      </w:r>
      <w:r>
        <w:rPr>
          <w:color w:val="000000" w:themeColor="text1"/>
          <w:sz w:val="22"/>
          <w:szCs w:val="22"/>
        </w:rPr>
        <w:t>48</w:t>
      </w:r>
      <w:r>
        <w:rPr>
          <w:color w:val="000000" w:themeColor="text1"/>
          <w:sz w:val="22"/>
          <w:szCs w:val="22"/>
        </w:rPr>
        <w:t>，写出其结构简式．</w:t>
      </w:r>
    </w:p>
    <w:p w14:paraId="17288835" w14:textId="77777777" w:rsidR="00AC42CB" w:rsidRDefault="00EE4639">
      <w:pPr>
        <w:spacing w:line="312" w:lineRule="auto"/>
        <w:ind w:leftChars="150" w:left="755" w:hangingChars="200" w:hanging="440"/>
        <w:jc w:val="left"/>
        <w:rPr>
          <w:color w:val="000000" w:themeColor="text1"/>
          <w:sz w:val="22"/>
          <w:szCs w:val="22"/>
        </w:rPr>
      </w:pPr>
      <w:r>
        <w:rPr>
          <w:color w:val="000000" w:themeColor="text1"/>
          <w:sz w:val="22"/>
          <w:szCs w:val="22"/>
        </w:rPr>
        <w:tab/>
      </w:r>
      <w:r>
        <w:rPr>
          <w:color w:val="000000" w:themeColor="text1"/>
          <w:sz w:val="22"/>
          <w:szCs w:val="22"/>
        </w:rPr>
        <w:t>（</w:t>
      </w:r>
      <w:r>
        <w:rPr>
          <w:color w:val="000000" w:themeColor="text1"/>
          <w:sz w:val="22"/>
          <w:szCs w:val="22"/>
        </w:rPr>
        <w:t>3</w:t>
      </w:r>
      <w:r>
        <w:rPr>
          <w:color w:val="000000" w:themeColor="text1"/>
          <w:sz w:val="22"/>
          <w:szCs w:val="22"/>
        </w:rPr>
        <w:t>）现有某种含</w:t>
      </w:r>
      <w:r>
        <w:rPr>
          <w:color w:val="000000" w:themeColor="text1"/>
          <w:sz w:val="22"/>
          <w:szCs w:val="22"/>
        </w:rPr>
        <w:t>C</w:t>
      </w:r>
      <w:r>
        <w:rPr>
          <w:color w:val="000000" w:themeColor="text1"/>
          <w:sz w:val="22"/>
          <w:szCs w:val="22"/>
        </w:rPr>
        <w:t>、</w:t>
      </w:r>
      <w:r>
        <w:rPr>
          <w:color w:val="000000" w:themeColor="text1"/>
          <w:sz w:val="22"/>
          <w:szCs w:val="22"/>
        </w:rPr>
        <w:t>H</w:t>
      </w:r>
      <w:r>
        <w:rPr>
          <w:color w:val="000000" w:themeColor="text1"/>
          <w:sz w:val="22"/>
          <w:szCs w:val="22"/>
        </w:rPr>
        <w:t>和卤素的化合物，测得两个</w:t>
      </w:r>
      <w:r>
        <w:rPr>
          <w:i/>
          <w:color w:val="000000" w:themeColor="text1"/>
          <w:sz w:val="22"/>
          <w:szCs w:val="22"/>
        </w:rPr>
        <w:t>M</w:t>
      </w:r>
      <w:r>
        <w:rPr>
          <w:color w:val="000000" w:themeColor="text1"/>
          <w:sz w:val="22"/>
          <w:szCs w:val="22"/>
        </w:rPr>
        <w:t>值，分别为</w:t>
      </w:r>
      <w:r>
        <w:rPr>
          <w:color w:val="000000" w:themeColor="text1"/>
          <w:sz w:val="22"/>
          <w:szCs w:val="22"/>
        </w:rPr>
        <w:t>64</w:t>
      </w:r>
      <w:r>
        <w:rPr>
          <w:color w:val="000000" w:themeColor="text1"/>
          <w:sz w:val="22"/>
          <w:szCs w:val="22"/>
        </w:rPr>
        <w:t>和</w:t>
      </w:r>
      <w:r>
        <w:rPr>
          <w:color w:val="000000" w:themeColor="text1"/>
          <w:sz w:val="22"/>
          <w:szCs w:val="22"/>
        </w:rPr>
        <w:t>66</w:t>
      </w:r>
      <w:r>
        <w:rPr>
          <w:color w:val="000000" w:themeColor="text1"/>
          <w:sz w:val="22"/>
          <w:szCs w:val="22"/>
        </w:rPr>
        <w:t>．试说明原因，并写出它们的结构简式．</w:t>
      </w:r>
    </w:p>
    <w:p w14:paraId="08FE174C" w14:textId="77777777" w:rsidR="00AC42CB" w:rsidRDefault="00EE4639">
      <w:pPr>
        <w:spacing w:line="312" w:lineRule="auto"/>
        <w:ind w:leftChars="150" w:left="755" w:hangingChars="200" w:hanging="440"/>
        <w:jc w:val="left"/>
        <w:rPr>
          <w:color w:val="000000" w:themeColor="text1"/>
          <w:sz w:val="22"/>
          <w:szCs w:val="22"/>
        </w:rPr>
      </w:pPr>
      <w:r>
        <w:rPr>
          <w:color w:val="000000" w:themeColor="text1"/>
          <w:sz w:val="22"/>
          <w:szCs w:val="22"/>
        </w:rPr>
        <w:tab/>
      </w:r>
      <w:r>
        <w:rPr>
          <w:color w:val="000000" w:themeColor="text1"/>
          <w:sz w:val="22"/>
          <w:szCs w:val="22"/>
        </w:rPr>
        <w:t>在推测有机化合物的结构时，可能用到的含量较多的同位素的质量数如下表：</w:t>
      </w:r>
    </w:p>
    <w:tbl>
      <w:tblPr>
        <w:tblW w:w="0" w:type="auto"/>
        <w:jc w:val="center"/>
        <w:tblLook w:val="04A0" w:firstRow="1" w:lastRow="0" w:firstColumn="1" w:lastColumn="0" w:noHBand="0" w:noVBand="1"/>
      </w:tblPr>
      <w:tblGrid>
        <w:gridCol w:w="1555"/>
        <w:gridCol w:w="793"/>
        <w:gridCol w:w="794"/>
        <w:gridCol w:w="794"/>
        <w:gridCol w:w="794"/>
        <w:gridCol w:w="794"/>
      </w:tblGrid>
      <w:tr w:rsidR="00AC42CB" w14:paraId="24D72BE8" w14:textId="77777777">
        <w:trPr>
          <w:trHeight w:val="293"/>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FFFFF"/>
            <w:tcMar>
              <w:top w:w="23" w:type="dxa"/>
              <w:left w:w="23" w:type="dxa"/>
              <w:bottom w:w="23" w:type="dxa"/>
              <w:right w:w="23" w:type="dxa"/>
            </w:tcMar>
            <w:vAlign w:val="center"/>
          </w:tcPr>
          <w:p w14:paraId="16D08160" w14:textId="77777777" w:rsidR="00AC42CB" w:rsidRDefault="00EE4639">
            <w:pPr>
              <w:pStyle w:val="a7"/>
              <w:spacing w:line="312"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元素</w:t>
            </w:r>
          </w:p>
        </w:tc>
        <w:tc>
          <w:tcPr>
            <w:tcW w:w="793" w:type="dxa"/>
            <w:tcBorders>
              <w:top w:val="single" w:sz="4" w:space="0" w:color="000000"/>
              <w:left w:val="single" w:sz="4" w:space="0" w:color="000000"/>
              <w:bottom w:val="single" w:sz="4" w:space="0" w:color="000000"/>
              <w:right w:val="single" w:sz="4" w:space="0" w:color="000000"/>
            </w:tcBorders>
            <w:shd w:val="clear" w:color="auto" w:fill="FFFFFF"/>
            <w:tcMar>
              <w:top w:w="23" w:type="dxa"/>
              <w:left w:w="23" w:type="dxa"/>
              <w:bottom w:w="23" w:type="dxa"/>
              <w:right w:w="23" w:type="dxa"/>
            </w:tcMar>
            <w:vAlign w:val="center"/>
          </w:tcPr>
          <w:p w14:paraId="57FFED48" w14:textId="77777777" w:rsidR="00AC42CB" w:rsidRDefault="00EE4639">
            <w:pPr>
              <w:pStyle w:val="a7"/>
              <w:spacing w:line="312"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H</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23" w:type="dxa"/>
              <w:left w:w="23" w:type="dxa"/>
              <w:bottom w:w="23" w:type="dxa"/>
              <w:right w:w="23" w:type="dxa"/>
            </w:tcMar>
            <w:vAlign w:val="center"/>
          </w:tcPr>
          <w:p w14:paraId="103EBFD9" w14:textId="77777777" w:rsidR="00AC42CB" w:rsidRDefault="00EE4639">
            <w:pPr>
              <w:pStyle w:val="a7"/>
              <w:spacing w:line="312"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C</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23" w:type="dxa"/>
              <w:left w:w="23" w:type="dxa"/>
              <w:bottom w:w="23" w:type="dxa"/>
              <w:right w:w="23" w:type="dxa"/>
            </w:tcMar>
            <w:vAlign w:val="center"/>
          </w:tcPr>
          <w:p w14:paraId="52528F65" w14:textId="77777777" w:rsidR="00AC42CB" w:rsidRDefault="00EE4639">
            <w:pPr>
              <w:pStyle w:val="a7"/>
              <w:spacing w:line="312"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F</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23" w:type="dxa"/>
              <w:left w:w="23" w:type="dxa"/>
              <w:bottom w:w="23" w:type="dxa"/>
              <w:right w:w="23" w:type="dxa"/>
            </w:tcMar>
            <w:vAlign w:val="center"/>
          </w:tcPr>
          <w:p w14:paraId="4453EBEF" w14:textId="77777777" w:rsidR="00AC42CB" w:rsidRDefault="00EE4639">
            <w:pPr>
              <w:pStyle w:val="a7"/>
              <w:spacing w:line="312"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CI</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23" w:type="dxa"/>
              <w:left w:w="23" w:type="dxa"/>
              <w:bottom w:w="23" w:type="dxa"/>
              <w:right w:w="23" w:type="dxa"/>
            </w:tcMar>
            <w:vAlign w:val="center"/>
          </w:tcPr>
          <w:p w14:paraId="628F0C49" w14:textId="77777777" w:rsidR="00AC42CB" w:rsidRDefault="00EE4639">
            <w:pPr>
              <w:pStyle w:val="a7"/>
              <w:spacing w:line="312"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Br</w:t>
            </w:r>
          </w:p>
        </w:tc>
      </w:tr>
      <w:tr w:rsidR="00AC42CB" w14:paraId="6EF4343A" w14:textId="77777777">
        <w:trPr>
          <w:trHeight w:val="578"/>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FFFFF"/>
            <w:tcMar>
              <w:top w:w="23" w:type="dxa"/>
              <w:left w:w="23" w:type="dxa"/>
              <w:bottom w:w="23" w:type="dxa"/>
              <w:right w:w="23" w:type="dxa"/>
            </w:tcMar>
            <w:vAlign w:val="center"/>
          </w:tcPr>
          <w:p w14:paraId="6DBC1F85" w14:textId="77777777" w:rsidR="00AC42CB" w:rsidRDefault="00EE4639">
            <w:pPr>
              <w:pStyle w:val="a7"/>
              <w:spacing w:line="312" w:lineRule="auto"/>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含量较多的同</w:t>
            </w:r>
          </w:p>
          <w:p w14:paraId="65123304" w14:textId="77777777" w:rsidR="00AC42CB" w:rsidRDefault="00EE4639">
            <w:pPr>
              <w:pStyle w:val="a7"/>
              <w:spacing w:line="312" w:lineRule="auto"/>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位素的质量数</w:t>
            </w:r>
          </w:p>
        </w:tc>
        <w:tc>
          <w:tcPr>
            <w:tcW w:w="793" w:type="dxa"/>
            <w:tcBorders>
              <w:top w:val="single" w:sz="4" w:space="0" w:color="000000"/>
              <w:left w:val="single" w:sz="4" w:space="0" w:color="000000"/>
              <w:bottom w:val="single" w:sz="4" w:space="0" w:color="000000"/>
              <w:right w:val="single" w:sz="4" w:space="0" w:color="000000"/>
            </w:tcBorders>
            <w:shd w:val="clear" w:color="auto" w:fill="FFFFFF"/>
            <w:tcMar>
              <w:top w:w="23" w:type="dxa"/>
              <w:left w:w="23" w:type="dxa"/>
              <w:bottom w:w="23" w:type="dxa"/>
              <w:right w:w="23" w:type="dxa"/>
            </w:tcMar>
            <w:vAlign w:val="center"/>
          </w:tcPr>
          <w:p w14:paraId="063C0A7B" w14:textId="77777777" w:rsidR="00AC42CB" w:rsidRDefault="00EE4639">
            <w:pPr>
              <w:pStyle w:val="a7"/>
              <w:spacing w:line="312"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1</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23" w:type="dxa"/>
              <w:left w:w="23" w:type="dxa"/>
              <w:bottom w:w="23" w:type="dxa"/>
              <w:right w:w="23" w:type="dxa"/>
            </w:tcMar>
            <w:vAlign w:val="center"/>
          </w:tcPr>
          <w:p w14:paraId="486AC4FC" w14:textId="77777777" w:rsidR="00AC42CB" w:rsidRDefault="00EE4639">
            <w:pPr>
              <w:pStyle w:val="a7"/>
              <w:spacing w:line="312"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12</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23" w:type="dxa"/>
              <w:left w:w="23" w:type="dxa"/>
              <w:bottom w:w="23" w:type="dxa"/>
              <w:right w:w="23" w:type="dxa"/>
            </w:tcMar>
            <w:vAlign w:val="center"/>
          </w:tcPr>
          <w:p w14:paraId="4313C925" w14:textId="77777777" w:rsidR="00AC42CB" w:rsidRDefault="00EE4639">
            <w:pPr>
              <w:pStyle w:val="a7"/>
              <w:spacing w:line="312"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19</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23" w:type="dxa"/>
              <w:left w:w="23" w:type="dxa"/>
              <w:bottom w:w="23" w:type="dxa"/>
              <w:right w:w="23" w:type="dxa"/>
            </w:tcMar>
            <w:vAlign w:val="center"/>
          </w:tcPr>
          <w:p w14:paraId="691862DC" w14:textId="77777777" w:rsidR="00AC42CB" w:rsidRDefault="00EE4639">
            <w:pPr>
              <w:pStyle w:val="a7"/>
              <w:spacing w:line="312"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35</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37</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23" w:type="dxa"/>
              <w:left w:w="23" w:type="dxa"/>
              <w:bottom w:w="23" w:type="dxa"/>
              <w:right w:w="23" w:type="dxa"/>
            </w:tcMar>
            <w:vAlign w:val="center"/>
          </w:tcPr>
          <w:p w14:paraId="67958AA1" w14:textId="77777777" w:rsidR="00AC42CB" w:rsidRDefault="00EE4639">
            <w:pPr>
              <w:pStyle w:val="a7"/>
              <w:spacing w:line="312" w:lineRule="auto"/>
              <w:rPr>
                <w:rFonts w:ascii="Times New Roman" w:eastAsia="宋体" w:hAnsi="Times New Roman" w:cs="Times New Roman"/>
                <w:color w:val="000000" w:themeColor="text1"/>
              </w:rPr>
            </w:pPr>
            <w:r>
              <w:rPr>
                <w:rFonts w:ascii="Times New Roman" w:eastAsia="宋体" w:hAnsi="Times New Roman" w:cs="Times New Roman"/>
                <w:color w:val="000000" w:themeColor="text1"/>
              </w:rPr>
              <w:t>79</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81</w:t>
            </w:r>
          </w:p>
        </w:tc>
      </w:tr>
    </w:tbl>
    <w:p w14:paraId="29848AEF" w14:textId="77777777" w:rsidR="00AC42CB" w:rsidRDefault="00EE4639">
      <w:pPr>
        <w:spacing w:line="312" w:lineRule="auto"/>
        <w:ind w:leftChars="150" w:left="735" w:hangingChars="200" w:hanging="420"/>
        <w:jc w:val="center"/>
        <w:rPr>
          <w:color w:val="000000" w:themeColor="text1"/>
          <w:sz w:val="22"/>
          <w:szCs w:val="22"/>
        </w:rPr>
      </w:pPr>
      <w:r>
        <w:rPr>
          <w:noProof/>
          <w:color w:val="000000" w:themeColor="text1"/>
        </w:rPr>
        <w:drawing>
          <wp:inline distT="0" distB="0" distL="0" distR="0" wp14:anchorId="1A64FC99" wp14:editId="2F3B43D6">
            <wp:extent cx="1547495" cy="1439545"/>
            <wp:effectExtent l="0" t="0" r="0" b="8255"/>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40">
                      <a:extLst>
                        <a:ext uri="{28A0092B-C50C-407E-A947-70E740481C1C}">
                          <a14:useLocalDpi xmlns:a14="http://schemas.microsoft.com/office/drawing/2010/main" val="0"/>
                        </a:ext>
                      </a:extLst>
                    </a:blip>
                    <a:stretch>
                      <a:fillRect/>
                    </a:stretch>
                  </pic:blipFill>
                  <pic:spPr>
                    <a:xfrm>
                      <a:off x="0" y="0"/>
                      <a:ext cx="1547495" cy="1439545"/>
                    </a:xfrm>
                    <a:prstGeom prst="rect">
                      <a:avLst/>
                    </a:prstGeom>
                  </pic:spPr>
                </pic:pic>
              </a:graphicData>
            </a:graphic>
          </wp:inline>
        </w:drawing>
      </w:r>
    </w:p>
    <w:p w14:paraId="5CD2C206" w14:textId="77777777" w:rsidR="00AC42CB" w:rsidRDefault="00EE4639">
      <w:pPr>
        <w:spacing w:line="312" w:lineRule="auto"/>
        <w:ind w:leftChars="150" w:left="755" w:hangingChars="200" w:hanging="440"/>
        <w:jc w:val="left"/>
        <w:rPr>
          <w:color w:val="000000" w:themeColor="text1"/>
          <w:sz w:val="22"/>
          <w:szCs w:val="22"/>
        </w:rPr>
      </w:pPr>
      <w:r>
        <w:rPr>
          <w:color w:val="000000" w:themeColor="text1"/>
          <w:sz w:val="22"/>
          <w:szCs w:val="22"/>
        </w:rPr>
        <w:tab/>
      </w:r>
      <w:r>
        <w:rPr>
          <w:color w:val="000000" w:themeColor="text1"/>
          <w:sz w:val="22"/>
          <w:szCs w:val="22"/>
        </w:rPr>
        <w:t>【答案】（</w:t>
      </w:r>
      <w:r>
        <w:rPr>
          <w:color w:val="000000" w:themeColor="text1"/>
          <w:sz w:val="22"/>
          <w:szCs w:val="22"/>
        </w:rPr>
        <w:t>1</w:t>
      </w:r>
      <w:r>
        <w:rPr>
          <w:color w:val="000000" w:themeColor="text1"/>
          <w:sz w:val="22"/>
          <w:szCs w:val="22"/>
        </w:rPr>
        <w:t>）</w:t>
      </w:r>
      <w:r w:rsidR="00845E0A" w:rsidRPr="00845E0A">
        <w:rPr>
          <w:color w:val="000000" w:themeColor="text1"/>
          <w:position w:val="-22"/>
        </w:rPr>
        <w:object w:dxaOrig="665" w:dyaOrig="600" w14:anchorId="0FA642CF">
          <v:shape id="_x0000_i1037" type="#_x0000_t75" style="width:33.1pt;height:29.95pt" o:ole="">
            <v:imagedata r:id="rId41" o:title=""/>
          </v:shape>
          <o:OLEObject Type="Embed" ProgID="Equation.DSMT4" ShapeID="_x0000_i1037" DrawAspect="Content" ObjectID="_1800856829" r:id="rId42"/>
        </w:object>
      </w:r>
      <w:r>
        <w:rPr>
          <w:color w:val="000000" w:themeColor="text1"/>
          <w:sz w:val="22"/>
          <w:szCs w:val="22"/>
        </w:rPr>
        <w:t>；</w:t>
      </w:r>
    </w:p>
    <w:p w14:paraId="1C6A39CC" w14:textId="77777777" w:rsidR="00AC42CB" w:rsidRDefault="00EE4639">
      <w:pPr>
        <w:spacing w:line="312" w:lineRule="auto"/>
        <w:ind w:leftChars="150" w:left="755" w:hangingChars="200" w:hanging="440"/>
        <w:jc w:val="left"/>
        <w:rPr>
          <w:color w:val="000000" w:themeColor="text1"/>
          <w:sz w:val="22"/>
          <w:szCs w:val="22"/>
        </w:rPr>
      </w:pPr>
      <w:r>
        <w:rPr>
          <w:color w:val="000000" w:themeColor="text1"/>
          <w:sz w:val="22"/>
          <w:szCs w:val="22"/>
        </w:rPr>
        <w:tab/>
      </w:r>
      <w:r>
        <w:rPr>
          <w:color w:val="000000" w:themeColor="text1"/>
          <w:sz w:val="22"/>
          <w:szCs w:val="22"/>
        </w:rPr>
        <w:t>（</w:t>
      </w:r>
      <w:r>
        <w:rPr>
          <w:color w:val="000000" w:themeColor="text1"/>
          <w:sz w:val="22"/>
          <w:szCs w:val="22"/>
        </w:rPr>
        <w:t>2</w:t>
      </w:r>
      <w:r>
        <w:rPr>
          <w:color w:val="000000" w:themeColor="text1"/>
          <w:sz w:val="22"/>
          <w:szCs w:val="22"/>
        </w:rPr>
        <w:t>）</w:t>
      </w:r>
      <w:r>
        <w:rPr>
          <w:color w:val="000000" w:themeColor="text1"/>
          <w:sz w:val="22"/>
          <w:szCs w:val="22"/>
        </w:rPr>
        <w:t>CH</w:t>
      </w:r>
      <w:r>
        <w:rPr>
          <w:color w:val="000000" w:themeColor="text1"/>
          <w:sz w:val="22"/>
          <w:szCs w:val="22"/>
          <w:vertAlign w:val="subscript"/>
        </w:rPr>
        <w:t>3</w:t>
      </w:r>
      <w:r>
        <w:rPr>
          <w:color w:val="000000" w:themeColor="text1"/>
          <w:sz w:val="22"/>
          <w:szCs w:val="22"/>
        </w:rPr>
        <w:t>CH</w:t>
      </w:r>
      <w:r>
        <w:rPr>
          <w:color w:val="000000" w:themeColor="text1"/>
          <w:sz w:val="22"/>
          <w:szCs w:val="22"/>
          <w:vertAlign w:val="subscript"/>
        </w:rPr>
        <w:t>2</w:t>
      </w:r>
      <w:r>
        <w:rPr>
          <w:color w:val="000000" w:themeColor="text1"/>
          <w:sz w:val="22"/>
          <w:szCs w:val="22"/>
        </w:rPr>
        <w:t>F</w:t>
      </w:r>
      <w:r>
        <w:rPr>
          <w:color w:val="000000" w:themeColor="text1"/>
          <w:sz w:val="22"/>
          <w:szCs w:val="22"/>
        </w:rPr>
        <w:t>；</w:t>
      </w:r>
    </w:p>
    <w:p w14:paraId="323803E1" w14:textId="77777777" w:rsidR="00AC42CB" w:rsidRDefault="00EE4639">
      <w:pPr>
        <w:spacing w:line="312" w:lineRule="auto"/>
        <w:ind w:leftChars="150" w:left="755" w:hangingChars="200" w:hanging="440"/>
        <w:jc w:val="left"/>
        <w:rPr>
          <w:color w:val="000000" w:themeColor="text1"/>
          <w:sz w:val="22"/>
          <w:szCs w:val="22"/>
        </w:rPr>
      </w:pPr>
      <w:r>
        <w:rPr>
          <w:color w:val="000000" w:themeColor="text1"/>
          <w:sz w:val="22"/>
          <w:szCs w:val="22"/>
        </w:rPr>
        <w:tab/>
      </w:r>
      <w:r>
        <w:rPr>
          <w:color w:val="000000" w:themeColor="text1"/>
          <w:sz w:val="22"/>
          <w:szCs w:val="22"/>
        </w:rPr>
        <w:t>（</w:t>
      </w:r>
      <w:r>
        <w:rPr>
          <w:color w:val="000000" w:themeColor="text1"/>
          <w:sz w:val="22"/>
          <w:szCs w:val="22"/>
        </w:rPr>
        <w:t>3</w:t>
      </w:r>
      <w:r>
        <w:rPr>
          <w:color w:val="000000" w:themeColor="text1"/>
          <w:sz w:val="22"/>
          <w:szCs w:val="22"/>
        </w:rPr>
        <w:t>）</w:t>
      </w:r>
      <w:r>
        <w:rPr>
          <w:color w:val="000000" w:themeColor="text1"/>
          <w:sz w:val="22"/>
          <w:szCs w:val="22"/>
        </w:rPr>
        <w:t>CH</w:t>
      </w:r>
      <w:r>
        <w:rPr>
          <w:color w:val="000000" w:themeColor="text1"/>
          <w:sz w:val="22"/>
          <w:szCs w:val="22"/>
          <w:vertAlign w:val="subscript"/>
        </w:rPr>
        <w:t>3</w:t>
      </w:r>
      <w:r>
        <w:rPr>
          <w:color w:val="000000" w:themeColor="text1"/>
          <w:sz w:val="22"/>
          <w:szCs w:val="22"/>
        </w:rPr>
        <w:t>CH</w:t>
      </w:r>
      <w:r>
        <w:rPr>
          <w:color w:val="000000" w:themeColor="text1"/>
          <w:sz w:val="22"/>
          <w:szCs w:val="22"/>
          <w:vertAlign w:val="subscript"/>
        </w:rPr>
        <w:t>2</w:t>
      </w:r>
      <w:r>
        <w:rPr>
          <w:color w:val="000000" w:themeColor="text1"/>
          <w:sz w:val="22"/>
          <w:szCs w:val="22"/>
          <w:vertAlign w:val="superscript"/>
        </w:rPr>
        <w:t>35</w:t>
      </w:r>
      <w:r>
        <w:rPr>
          <w:color w:val="000000" w:themeColor="text1"/>
          <w:sz w:val="22"/>
          <w:szCs w:val="22"/>
        </w:rPr>
        <w:t>Cl</w:t>
      </w:r>
      <w:r>
        <w:rPr>
          <w:color w:val="000000" w:themeColor="text1"/>
          <w:sz w:val="22"/>
          <w:szCs w:val="22"/>
        </w:rPr>
        <w:t>，</w:t>
      </w:r>
      <w:r>
        <w:rPr>
          <w:color w:val="000000" w:themeColor="text1"/>
          <w:sz w:val="22"/>
          <w:szCs w:val="22"/>
        </w:rPr>
        <w:t>CH</w:t>
      </w:r>
      <w:r>
        <w:rPr>
          <w:color w:val="000000" w:themeColor="text1"/>
          <w:sz w:val="22"/>
          <w:szCs w:val="22"/>
          <w:vertAlign w:val="subscript"/>
        </w:rPr>
        <w:t>3</w:t>
      </w:r>
      <w:r>
        <w:rPr>
          <w:color w:val="000000" w:themeColor="text1"/>
          <w:sz w:val="22"/>
          <w:szCs w:val="22"/>
        </w:rPr>
        <w:t>CH</w:t>
      </w:r>
      <w:r>
        <w:rPr>
          <w:color w:val="000000" w:themeColor="text1"/>
          <w:sz w:val="22"/>
          <w:szCs w:val="22"/>
          <w:vertAlign w:val="subscript"/>
        </w:rPr>
        <w:t>2</w:t>
      </w:r>
      <w:r>
        <w:rPr>
          <w:color w:val="000000" w:themeColor="text1"/>
          <w:sz w:val="22"/>
          <w:szCs w:val="22"/>
          <w:vertAlign w:val="superscript"/>
        </w:rPr>
        <w:t>37</w:t>
      </w:r>
      <w:r>
        <w:rPr>
          <w:color w:val="000000" w:themeColor="text1"/>
          <w:sz w:val="22"/>
          <w:szCs w:val="22"/>
        </w:rPr>
        <w:t>Cl</w:t>
      </w:r>
      <w:r>
        <w:rPr>
          <w:color w:val="000000" w:themeColor="text1"/>
          <w:sz w:val="22"/>
          <w:szCs w:val="22"/>
        </w:rPr>
        <w:t>．</w:t>
      </w:r>
    </w:p>
    <w:p w14:paraId="29F98E21" w14:textId="77777777" w:rsidR="00AC42CB" w:rsidRPr="0002786C" w:rsidRDefault="00AC42CB" w:rsidP="0002786C">
      <w:pPr>
        <w:spacing w:line="312" w:lineRule="auto"/>
        <w:jc w:val="left"/>
        <w:rPr>
          <w:color w:val="000000" w:themeColor="text1"/>
          <w:sz w:val="22"/>
          <w:szCs w:val="22"/>
        </w:rPr>
      </w:pPr>
    </w:p>
    <w:p w14:paraId="65CE5516" w14:textId="77777777" w:rsidR="00AC42CB" w:rsidRDefault="00EE4639">
      <w:pPr>
        <w:spacing w:line="312" w:lineRule="auto"/>
        <w:ind w:leftChars="150" w:left="755" w:hangingChars="200" w:hanging="440"/>
        <w:jc w:val="left"/>
        <w:rPr>
          <w:color w:val="000000" w:themeColor="text1"/>
          <w:sz w:val="22"/>
          <w:szCs w:val="22"/>
        </w:rPr>
      </w:pPr>
      <w:r>
        <w:rPr>
          <w:color w:val="000000" w:themeColor="text1"/>
          <w:sz w:val="22"/>
          <w:szCs w:val="22"/>
        </w:rPr>
        <w:t>31</w:t>
      </w:r>
      <w:r>
        <w:rPr>
          <w:color w:val="000000" w:themeColor="text1"/>
          <w:sz w:val="22"/>
          <w:szCs w:val="22"/>
        </w:rPr>
        <w:t>．（</w:t>
      </w:r>
      <w:r>
        <w:rPr>
          <w:color w:val="000000" w:themeColor="text1"/>
          <w:sz w:val="22"/>
          <w:szCs w:val="22"/>
        </w:rPr>
        <w:t>2001·</w:t>
      </w:r>
      <w:r>
        <w:rPr>
          <w:color w:val="000000" w:themeColor="text1"/>
          <w:sz w:val="22"/>
          <w:szCs w:val="22"/>
        </w:rPr>
        <w:t>新课程理综</w:t>
      </w:r>
      <w:r>
        <w:rPr>
          <w:color w:val="000000" w:themeColor="text1"/>
          <w:sz w:val="22"/>
          <w:szCs w:val="22"/>
        </w:rPr>
        <w:t>·31</w:t>
      </w:r>
      <w:r>
        <w:rPr>
          <w:color w:val="000000" w:themeColor="text1"/>
          <w:sz w:val="22"/>
          <w:szCs w:val="22"/>
        </w:rPr>
        <w:t>）（</w:t>
      </w:r>
      <w:r>
        <w:rPr>
          <w:color w:val="000000" w:themeColor="text1"/>
          <w:sz w:val="22"/>
          <w:szCs w:val="22"/>
        </w:rPr>
        <w:t>28</w:t>
      </w:r>
      <w:r>
        <w:rPr>
          <w:color w:val="000000" w:themeColor="text1"/>
          <w:sz w:val="22"/>
          <w:szCs w:val="22"/>
        </w:rPr>
        <w:t>分）太阳现正处于主序星演化阶段．它主要是由电子和</w:t>
      </w:r>
      <w:r w:rsidR="00845E0A" w:rsidRPr="00845E0A">
        <w:rPr>
          <w:color w:val="000000" w:themeColor="text1"/>
          <w:position w:val="-10"/>
        </w:rPr>
        <w:object w:dxaOrig="305" w:dyaOrig="342" w14:anchorId="785DBF69">
          <v:shape id="_x0000_i1038" type="#_x0000_t75" style="width:15.45pt;height:17.15pt" o:ole="">
            <v:imagedata r:id="rId43" o:title=""/>
          </v:shape>
          <o:OLEObject Type="Embed" ProgID="Equation.DSMT4" ShapeID="_x0000_i1038" DrawAspect="Content" ObjectID="_1800856830" r:id="rId44"/>
        </w:object>
      </w:r>
      <w:r>
        <w:rPr>
          <w:color w:val="000000" w:themeColor="text1"/>
          <w:sz w:val="22"/>
          <w:szCs w:val="22"/>
        </w:rPr>
        <w:t>、</w:t>
      </w:r>
      <w:r w:rsidR="00845E0A" w:rsidRPr="00845E0A">
        <w:rPr>
          <w:color w:val="000000" w:themeColor="text1"/>
          <w:position w:val="-10"/>
        </w:rPr>
        <w:object w:dxaOrig="425" w:dyaOrig="342" w14:anchorId="3F851289">
          <v:shape id="_x0000_i1039" type="#_x0000_t75" style="width:21.25pt;height:17.15pt" o:ole="">
            <v:imagedata r:id="rId45" o:title=""/>
          </v:shape>
          <o:OLEObject Type="Embed" ProgID="Equation.DSMT4" ShapeID="_x0000_i1039" DrawAspect="Content" ObjectID="_1800856831" r:id="rId46"/>
        </w:object>
      </w:r>
      <w:r>
        <w:rPr>
          <w:color w:val="000000" w:themeColor="text1"/>
          <w:sz w:val="22"/>
          <w:szCs w:val="22"/>
        </w:rPr>
        <w:t>等原子核组成．维持太阳辐射的是它内部的核聚变反应，核反应方程是</w:t>
      </w:r>
      <w:r w:rsidR="00845E0A" w:rsidRPr="00845E0A">
        <w:rPr>
          <w:color w:val="000000" w:themeColor="text1"/>
          <w:position w:val="-10"/>
        </w:rPr>
        <w:object w:dxaOrig="1837" w:dyaOrig="342" w14:anchorId="6F24E11E">
          <v:shape id="_x0000_i1040" type="#_x0000_t75" style="width:91.55pt;height:17.15pt" o:ole="">
            <v:imagedata r:id="rId47" o:title=""/>
          </v:shape>
          <o:OLEObject Type="Embed" ProgID="Equation.DSMT4" ShapeID="_x0000_i1040" DrawAspect="Content" ObjectID="_1800856832" r:id="rId48"/>
        </w:object>
      </w:r>
      <w:r>
        <w:rPr>
          <w:color w:val="000000" w:themeColor="text1"/>
          <w:sz w:val="22"/>
          <w:szCs w:val="22"/>
        </w:rPr>
        <w:t>释放的核能，这些核能最后转化为辐射能．根据目前关于恒星演化的理论，若由于聚变反应而使太阳中的</w:t>
      </w:r>
      <w:r w:rsidR="00845E0A" w:rsidRPr="00845E0A">
        <w:rPr>
          <w:color w:val="000000" w:themeColor="text1"/>
          <w:position w:val="-10"/>
        </w:rPr>
        <w:object w:dxaOrig="305" w:dyaOrig="342" w14:anchorId="74DD2372">
          <v:shape id="_x0000_i1041" type="#_x0000_t75" style="width:15.45pt;height:17.15pt" o:ole="">
            <v:imagedata r:id="rId43" o:title=""/>
          </v:shape>
          <o:OLEObject Type="Embed" ProgID="Equation.DSMT4" ShapeID="_x0000_i1041" DrawAspect="Content" ObjectID="_1800856833" r:id="rId49"/>
        </w:object>
      </w:r>
      <w:r>
        <w:rPr>
          <w:color w:val="000000" w:themeColor="text1"/>
          <w:sz w:val="22"/>
          <w:szCs w:val="22"/>
        </w:rPr>
        <w:t>核数目从现有数减少</w:t>
      </w:r>
      <w:r>
        <w:rPr>
          <w:color w:val="000000" w:themeColor="text1"/>
          <w:sz w:val="22"/>
          <w:szCs w:val="22"/>
        </w:rPr>
        <w:t>10%</w:t>
      </w:r>
      <w:r>
        <w:rPr>
          <w:color w:val="000000" w:themeColor="text1"/>
          <w:sz w:val="22"/>
          <w:szCs w:val="22"/>
        </w:rPr>
        <w:t>，太阳将离开主序星阶段而转入红巨星的演化阶段．为了简化，假定目前太阳全部由电子和</w:t>
      </w:r>
      <w:r w:rsidR="00845E0A" w:rsidRPr="00845E0A">
        <w:rPr>
          <w:color w:val="000000" w:themeColor="text1"/>
          <w:position w:val="-10"/>
        </w:rPr>
        <w:object w:dxaOrig="305" w:dyaOrig="342" w14:anchorId="62A5CDD0">
          <v:shape id="_x0000_i1042" type="#_x0000_t75" style="width:15.45pt;height:17.15pt" o:ole="">
            <v:imagedata r:id="rId43" o:title=""/>
          </v:shape>
          <o:OLEObject Type="Embed" ProgID="Equation.DSMT4" ShapeID="_x0000_i1042" DrawAspect="Content" ObjectID="_1800856834" r:id="rId50"/>
        </w:object>
      </w:r>
      <w:r>
        <w:rPr>
          <w:color w:val="000000" w:themeColor="text1"/>
          <w:sz w:val="22"/>
          <w:szCs w:val="22"/>
        </w:rPr>
        <w:t>核组成．</w:t>
      </w:r>
    </w:p>
    <w:p w14:paraId="37A329AC" w14:textId="77777777" w:rsidR="00AC42CB" w:rsidRDefault="00EE4639">
      <w:pPr>
        <w:spacing w:line="312" w:lineRule="auto"/>
        <w:ind w:leftChars="150" w:left="755" w:hangingChars="200" w:hanging="440"/>
        <w:jc w:val="left"/>
        <w:rPr>
          <w:color w:val="000000" w:themeColor="text1"/>
          <w:sz w:val="22"/>
          <w:szCs w:val="22"/>
        </w:rPr>
      </w:pPr>
      <w:r>
        <w:rPr>
          <w:color w:val="000000" w:themeColor="text1"/>
          <w:sz w:val="22"/>
          <w:szCs w:val="22"/>
        </w:rPr>
        <w:tab/>
      </w:r>
      <w:r>
        <w:rPr>
          <w:color w:val="000000" w:themeColor="text1"/>
          <w:sz w:val="22"/>
          <w:szCs w:val="22"/>
        </w:rPr>
        <w:t>（</w:t>
      </w:r>
      <w:r>
        <w:rPr>
          <w:color w:val="000000" w:themeColor="text1"/>
          <w:sz w:val="22"/>
          <w:szCs w:val="22"/>
        </w:rPr>
        <w:t>1</w:t>
      </w:r>
      <w:r>
        <w:rPr>
          <w:color w:val="000000" w:themeColor="text1"/>
          <w:sz w:val="22"/>
          <w:szCs w:val="22"/>
        </w:rPr>
        <w:t>）为了研究太阳演化进程，需知道目前太阳的质量</w:t>
      </w:r>
      <w:r>
        <w:rPr>
          <w:i/>
          <w:color w:val="000000" w:themeColor="text1"/>
          <w:sz w:val="22"/>
          <w:szCs w:val="22"/>
        </w:rPr>
        <w:t>M</w:t>
      </w:r>
      <w:r>
        <w:rPr>
          <w:color w:val="000000" w:themeColor="text1"/>
          <w:sz w:val="22"/>
          <w:szCs w:val="22"/>
        </w:rPr>
        <w:t>．已知地球半径</w:t>
      </w:r>
      <w:r>
        <w:rPr>
          <w:i/>
          <w:color w:val="000000" w:themeColor="text1"/>
          <w:sz w:val="22"/>
          <w:szCs w:val="22"/>
        </w:rPr>
        <w:t>R</w:t>
      </w:r>
      <w:r>
        <w:rPr>
          <w:color w:val="000000" w:themeColor="text1"/>
          <w:sz w:val="22"/>
          <w:szCs w:val="22"/>
        </w:rPr>
        <w:t>＝</w:t>
      </w:r>
      <w:r>
        <w:rPr>
          <w:color w:val="000000" w:themeColor="text1"/>
          <w:sz w:val="22"/>
          <w:szCs w:val="22"/>
        </w:rPr>
        <w:t>6.4</w:t>
      </w:r>
      <w:r>
        <w:rPr>
          <w:rFonts w:hint="eastAsia"/>
          <w:color w:val="000000" w:themeColor="text1"/>
          <w:sz w:val="22"/>
          <w:szCs w:val="22"/>
        </w:rPr>
        <w:t>×</w:t>
      </w:r>
      <w:r>
        <w:rPr>
          <w:color w:val="000000" w:themeColor="text1"/>
          <w:sz w:val="22"/>
          <w:szCs w:val="22"/>
        </w:rPr>
        <w:t>10</w:t>
      </w:r>
      <w:r>
        <w:rPr>
          <w:color w:val="000000" w:themeColor="text1"/>
          <w:sz w:val="22"/>
          <w:szCs w:val="22"/>
          <w:vertAlign w:val="superscript"/>
        </w:rPr>
        <w:t>6</w:t>
      </w:r>
      <w:r>
        <w:rPr>
          <w:color w:val="000000" w:themeColor="text1"/>
          <w:sz w:val="22"/>
          <w:szCs w:val="22"/>
        </w:rPr>
        <w:t xml:space="preserve"> m</w:t>
      </w:r>
      <w:r>
        <w:rPr>
          <w:color w:val="000000" w:themeColor="text1"/>
          <w:sz w:val="22"/>
          <w:szCs w:val="22"/>
        </w:rPr>
        <w:t>，地球质量</w:t>
      </w:r>
      <w:r>
        <w:rPr>
          <w:i/>
          <w:color w:val="000000" w:themeColor="text1"/>
          <w:sz w:val="22"/>
          <w:szCs w:val="22"/>
        </w:rPr>
        <w:t>m</w:t>
      </w:r>
      <w:r>
        <w:rPr>
          <w:color w:val="000000" w:themeColor="text1"/>
          <w:sz w:val="22"/>
          <w:szCs w:val="22"/>
        </w:rPr>
        <w:t>＝</w:t>
      </w:r>
      <w:r>
        <w:rPr>
          <w:color w:val="000000" w:themeColor="text1"/>
          <w:sz w:val="22"/>
          <w:szCs w:val="22"/>
        </w:rPr>
        <w:t>6.0</w:t>
      </w:r>
      <w:r>
        <w:rPr>
          <w:rFonts w:hint="eastAsia"/>
          <w:color w:val="000000" w:themeColor="text1"/>
          <w:sz w:val="22"/>
          <w:szCs w:val="22"/>
        </w:rPr>
        <w:t>×</w:t>
      </w:r>
      <w:r>
        <w:rPr>
          <w:color w:val="000000" w:themeColor="text1"/>
          <w:sz w:val="22"/>
          <w:szCs w:val="22"/>
        </w:rPr>
        <w:t>10</w:t>
      </w:r>
      <w:r>
        <w:rPr>
          <w:color w:val="000000" w:themeColor="text1"/>
          <w:sz w:val="22"/>
          <w:szCs w:val="22"/>
          <w:vertAlign w:val="superscript"/>
        </w:rPr>
        <w:t>24</w:t>
      </w:r>
      <w:r>
        <w:rPr>
          <w:color w:val="000000" w:themeColor="text1"/>
          <w:sz w:val="22"/>
          <w:szCs w:val="22"/>
        </w:rPr>
        <w:t xml:space="preserve"> kg</w:t>
      </w:r>
      <w:r>
        <w:rPr>
          <w:color w:val="000000" w:themeColor="text1"/>
          <w:sz w:val="22"/>
          <w:szCs w:val="22"/>
        </w:rPr>
        <w:t>，日地中心的距离</w:t>
      </w:r>
      <w:r>
        <w:rPr>
          <w:i/>
          <w:color w:val="000000" w:themeColor="text1"/>
          <w:sz w:val="22"/>
          <w:szCs w:val="22"/>
        </w:rPr>
        <w:t>r</w:t>
      </w:r>
      <w:r>
        <w:rPr>
          <w:color w:val="000000" w:themeColor="text1"/>
          <w:sz w:val="22"/>
          <w:szCs w:val="22"/>
        </w:rPr>
        <w:t>＝</w:t>
      </w:r>
      <w:r>
        <w:rPr>
          <w:color w:val="000000" w:themeColor="text1"/>
          <w:sz w:val="22"/>
          <w:szCs w:val="22"/>
        </w:rPr>
        <w:t>1.5</w:t>
      </w:r>
      <w:r>
        <w:rPr>
          <w:rFonts w:hint="eastAsia"/>
          <w:color w:val="000000" w:themeColor="text1"/>
          <w:sz w:val="22"/>
          <w:szCs w:val="22"/>
        </w:rPr>
        <w:t>×</w:t>
      </w:r>
      <w:r>
        <w:rPr>
          <w:color w:val="000000" w:themeColor="text1"/>
          <w:sz w:val="22"/>
          <w:szCs w:val="22"/>
        </w:rPr>
        <w:t>10</w:t>
      </w:r>
      <w:r>
        <w:rPr>
          <w:color w:val="000000" w:themeColor="text1"/>
          <w:sz w:val="22"/>
          <w:szCs w:val="22"/>
          <w:vertAlign w:val="superscript"/>
        </w:rPr>
        <w:t>11</w:t>
      </w:r>
      <w:r>
        <w:rPr>
          <w:color w:val="000000" w:themeColor="text1"/>
          <w:sz w:val="22"/>
          <w:szCs w:val="22"/>
        </w:rPr>
        <w:t xml:space="preserve"> m</w:t>
      </w:r>
      <w:r>
        <w:rPr>
          <w:color w:val="000000" w:themeColor="text1"/>
          <w:sz w:val="22"/>
          <w:szCs w:val="22"/>
        </w:rPr>
        <w:t>，地球表面处的重力加速度</w:t>
      </w:r>
      <w:r>
        <w:rPr>
          <w:i/>
          <w:color w:val="000000" w:themeColor="text1"/>
          <w:sz w:val="22"/>
          <w:szCs w:val="22"/>
        </w:rPr>
        <w:t>g</w:t>
      </w:r>
      <w:r>
        <w:rPr>
          <w:color w:val="000000" w:themeColor="text1"/>
          <w:sz w:val="22"/>
          <w:szCs w:val="22"/>
        </w:rPr>
        <w:t>＝</w:t>
      </w:r>
      <w:r>
        <w:rPr>
          <w:color w:val="000000" w:themeColor="text1"/>
          <w:sz w:val="22"/>
          <w:szCs w:val="22"/>
        </w:rPr>
        <w:t>10 m/s</w:t>
      </w:r>
      <w:r>
        <w:rPr>
          <w:color w:val="000000" w:themeColor="text1"/>
          <w:sz w:val="22"/>
          <w:szCs w:val="22"/>
          <w:vertAlign w:val="superscript"/>
        </w:rPr>
        <w:t>2</w:t>
      </w:r>
      <w:r>
        <w:rPr>
          <w:color w:val="000000" w:themeColor="text1"/>
          <w:sz w:val="22"/>
          <w:szCs w:val="22"/>
        </w:rPr>
        <w:t>，</w:t>
      </w:r>
      <w:r>
        <w:rPr>
          <w:color w:val="000000" w:themeColor="text1"/>
          <w:sz w:val="22"/>
          <w:szCs w:val="22"/>
        </w:rPr>
        <w:t>1</w:t>
      </w:r>
      <w:r>
        <w:rPr>
          <w:color w:val="000000" w:themeColor="text1"/>
          <w:sz w:val="22"/>
          <w:szCs w:val="22"/>
        </w:rPr>
        <w:t>年约为</w:t>
      </w:r>
      <w:r>
        <w:rPr>
          <w:color w:val="000000" w:themeColor="text1"/>
          <w:sz w:val="22"/>
          <w:szCs w:val="22"/>
        </w:rPr>
        <w:t>3.2</w:t>
      </w:r>
      <w:r>
        <w:rPr>
          <w:rFonts w:hint="eastAsia"/>
          <w:color w:val="000000" w:themeColor="text1"/>
          <w:sz w:val="22"/>
          <w:szCs w:val="22"/>
        </w:rPr>
        <w:t>×</w:t>
      </w:r>
      <w:r>
        <w:rPr>
          <w:color w:val="000000" w:themeColor="text1"/>
          <w:sz w:val="22"/>
          <w:szCs w:val="22"/>
        </w:rPr>
        <w:t>10</w:t>
      </w:r>
      <w:r>
        <w:rPr>
          <w:color w:val="000000" w:themeColor="text1"/>
          <w:sz w:val="22"/>
          <w:szCs w:val="22"/>
          <w:vertAlign w:val="superscript"/>
        </w:rPr>
        <w:t>7</w:t>
      </w:r>
      <w:r>
        <w:rPr>
          <w:color w:val="000000" w:themeColor="text1"/>
          <w:sz w:val="22"/>
          <w:szCs w:val="22"/>
        </w:rPr>
        <w:t xml:space="preserve"> s</w:t>
      </w:r>
      <w:r>
        <w:rPr>
          <w:color w:val="000000" w:themeColor="text1"/>
          <w:sz w:val="22"/>
          <w:szCs w:val="22"/>
        </w:rPr>
        <w:t>．试估算目前太阳的质量</w:t>
      </w:r>
      <w:r>
        <w:rPr>
          <w:i/>
          <w:color w:val="000000" w:themeColor="text1"/>
          <w:sz w:val="22"/>
          <w:szCs w:val="22"/>
        </w:rPr>
        <w:t>M</w:t>
      </w:r>
      <w:r>
        <w:rPr>
          <w:color w:val="000000" w:themeColor="text1"/>
          <w:sz w:val="22"/>
          <w:szCs w:val="22"/>
        </w:rPr>
        <w:t>．</w:t>
      </w:r>
    </w:p>
    <w:p w14:paraId="09828EEB" w14:textId="77777777" w:rsidR="00AC42CB" w:rsidRDefault="00EE4639">
      <w:pPr>
        <w:spacing w:line="312" w:lineRule="auto"/>
        <w:ind w:leftChars="150" w:left="755" w:hangingChars="200" w:hanging="440"/>
        <w:jc w:val="left"/>
        <w:rPr>
          <w:color w:val="000000" w:themeColor="text1"/>
          <w:sz w:val="22"/>
          <w:szCs w:val="22"/>
        </w:rPr>
      </w:pPr>
      <w:r>
        <w:rPr>
          <w:color w:val="000000" w:themeColor="text1"/>
          <w:sz w:val="22"/>
          <w:szCs w:val="22"/>
        </w:rPr>
        <w:tab/>
      </w:r>
      <w:r>
        <w:rPr>
          <w:color w:val="000000" w:themeColor="text1"/>
          <w:sz w:val="22"/>
          <w:szCs w:val="22"/>
        </w:rPr>
        <w:t>（</w:t>
      </w:r>
      <w:r>
        <w:rPr>
          <w:color w:val="000000" w:themeColor="text1"/>
          <w:sz w:val="22"/>
          <w:szCs w:val="22"/>
        </w:rPr>
        <w:t>2</w:t>
      </w:r>
      <w:r>
        <w:rPr>
          <w:color w:val="000000" w:themeColor="text1"/>
          <w:sz w:val="22"/>
          <w:szCs w:val="22"/>
        </w:rPr>
        <w:t>）已知质子质量</w:t>
      </w:r>
      <w:r>
        <w:rPr>
          <w:i/>
          <w:color w:val="000000" w:themeColor="text1"/>
          <w:sz w:val="22"/>
          <w:szCs w:val="22"/>
        </w:rPr>
        <w:t>m</w:t>
      </w:r>
      <w:r>
        <w:rPr>
          <w:color w:val="000000" w:themeColor="text1"/>
          <w:sz w:val="22"/>
          <w:szCs w:val="22"/>
          <w:vertAlign w:val="subscript"/>
        </w:rPr>
        <w:t>p</w:t>
      </w:r>
      <w:r>
        <w:rPr>
          <w:color w:val="000000" w:themeColor="text1"/>
          <w:sz w:val="22"/>
          <w:szCs w:val="22"/>
        </w:rPr>
        <w:t>＝</w:t>
      </w:r>
      <w:r>
        <w:rPr>
          <w:color w:val="000000" w:themeColor="text1"/>
          <w:sz w:val="22"/>
          <w:szCs w:val="22"/>
        </w:rPr>
        <w:t>1.6726</w:t>
      </w:r>
      <w:r>
        <w:rPr>
          <w:rFonts w:hint="eastAsia"/>
          <w:color w:val="000000" w:themeColor="text1"/>
          <w:sz w:val="22"/>
          <w:szCs w:val="22"/>
        </w:rPr>
        <w:t>×</w:t>
      </w:r>
      <w:r>
        <w:rPr>
          <w:color w:val="000000" w:themeColor="text1"/>
          <w:sz w:val="22"/>
          <w:szCs w:val="22"/>
        </w:rPr>
        <w:t>10</w:t>
      </w:r>
      <w:r>
        <w:rPr>
          <w:color w:val="000000" w:themeColor="text1"/>
          <w:sz w:val="22"/>
          <w:szCs w:val="22"/>
          <w:vertAlign w:val="superscript"/>
        </w:rPr>
        <w:t>-27</w:t>
      </w:r>
      <w:r>
        <w:rPr>
          <w:color w:val="000000" w:themeColor="text1"/>
          <w:sz w:val="22"/>
          <w:szCs w:val="22"/>
        </w:rPr>
        <w:t xml:space="preserve"> kg</w:t>
      </w:r>
      <w:r>
        <w:rPr>
          <w:color w:val="000000" w:themeColor="text1"/>
          <w:sz w:val="22"/>
          <w:szCs w:val="22"/>
        </w:rPr>
        <w:t>，</w:t>
      </w:r>
      <w:r w:rsidR="00845E0A" w:rsidRPr="00845E0A">
        <w:rPr>
          <w:color w:val="000000" w:themeColor="text1"/>
          <w:position w:val="-10"/>
        </w:rPr>
        <w:object w:dxaOrig="388" w:dyaOrig="342" w14:anchorId="0DD59914">
          <v:shape id="_x0000_i1043" type="#_x0000_t75" style="width:19.55pt;height:17.15pt" o:ole="">
            <v:imagedata r:id="rId51" o:title=""/>
          </v:shape>
          <o:OLEObject Type="Embed" ProgID="Equation.DSMT4" ShapeID="_x0000_i1043" DrawAspect="Content" ObjectID="_1800856835" r:id="rId52"/>
        </w:object>
      </w:r>
      <w:r>
        <w:rPr>
          <w:color w:val="000000" w:themeColor="text1"/>
          <w:sz w:val="22"/>
          <w:szCs w:val="22"/>
        </w:rPr>
        <w:t>的质量</w:t>
      </w:r>
      <w:r>
        <w:rPr>
          <w:i/>
          <w:color w:val="000000" w:themeColor="text1"/>
          <w:sz w:val="22"/>
          <w:szCs w:val="22"/>
        </w:rPr>
        <w:t>m</w:t>
      </w:r>
      <w:r w:rsidRPr="003D0E52">
        <w:rPr>
          <w:iCs/>
          <w:color w:val="000000" w:themeColor="text1"/>
          <w:sz w:val="22"/>
          <w:szCs w:val="22"/>
          <w:vertAlign w:val="subscript"/>
        </w:rPr>
        <w:t>α</w:t>
      </w:r>
      <w:r>
        <w:rPr>
          <w:color w:val="000000" w:themeColor="text1"/>
          <w:sz w:val="22"/>
          <w:szCs w:val="22"/>
        </w:rPr>
        <w:t>＝</w:t>
      </w:r>
      <w:r>
        <w:rPr>
          <w:color w:val="000000" w:themeColor="text1"/>
          <w:sz w:val="22"/>
          <w:szCs w:val="22"/>
        </w:rPr>
        <w:t>6.6458</w:t>
      </w:r>
      <w:r>
        <w:rPr>
          <w:rFonts w:hint="eastAsia"/>
          <w:color w:val="000000" w:themeColor="text1"/>
          <w:sz w:val="22"/>
          <w:szCs w:val="22"/>
        </w:rPr>
        <w:t>×</w:t>
      </w:r>
      <w:r>
        <w:rPr>
          <w:color w:val="000000" w:themeColor="text1"/>
          <w:sz w:val="22"/>
          <w:szCs w:val="22"/>
        </w:rPr>
        <w:t>10</w:t>
      </w:r>
      <w:r>
        <w:rPr>
          <w:color w:val="000000" w:themeColor="text1"/>
          <w:sz w:val="22"/>
          <w:szCs w:val="22"/>
          <w:vertAlign w:val="superscript"/>
        </w:rPr>
        <w:t>-27</w:t>
      </w:r>
      <w:r>
        <w:rPr>
          <w:color w:val="000000" w:themeColor="text1"/>
          <w:sz w:val="22"/>
          <w:szCs w:val="22"/>
        </w:rPr>
        <w:t xml:space="preserve"> kg</w:t>
      </w:r>
      <w:r>
        <w:rPr>
          <w:color w:val="000000" w:themeColor="text1"/>
          <w:sz w:val="22"/>
          <w:szCs w:val="22"/>
        </w:rPr>
        <w:t>，电子的质量</w:t>
      </w:r>
      <w:r>
        <w:rPr>
          <w:i/>
          <w:color w:val="000000" w:themeColor="text1"/>
          <w:sz w:val="22"/>
          <w:szCs w:val="22"/>
        </w:rPr>
        <w:t>m</w:t>
      </w:r>
      <w:r>
        <w:rPr>
          <w:color w:val="000000" w:themeColor="text1"/>
          <w:sz w:val="22"/>
          <w:szCs w:val="22"/>
          <w:vertAlign w:val="subscript"/>
        </w:rPr>
        <w:t>e</w:t>
      </w:r>
      <w:r>
        <w:rPr>
          <w:color w:val="000000" w:themeColor="text1"/>
          <w:sz w:val="22"/>
          <w:szCs w:val="22"/>
        </w:rPr>
        <w:t>＝</w:t>
      </w:r>
      <w:r>
        <w:rPr>
          <w:color w:val="000000" w:themeColor="text1"/>
          <w:sz w:val="22"/>
          <w:szCs w:val="22"/>
        </w:rPr>
        <w:t>0.9</w:t>
      </w:r>
      <w:r>
        <w:rPr>
          <w:rFonts w:hint="eastAsia"/>
          <w:color w:val="000000" w:themeColor="text1"/>
          <w:sz w:val="22"/>
          <w:szCs w:val="22"/>
        </w:rPr>
        <w:t>×</w:t>
      </w:r>
      <w:r>
        <w:rPr>
          <w:color w:val="000000" w:themeColor="text1"/>
          <w:sz w:val="22"/>
          <w:szCs w:val="22"/>
        </w:rPr>
        <w:t>10</w:t>
      </w:r>
      <w:r>
        <w:rPr>
          <w:color w:val="000000" w:themeColor="text1"/>
          <w:sz w:val="22"/>
          <w:szCs w:val="22"/>
          <w:vertAlign w:val="superscript"/>
        </w:rPr>
        <w:t>-30</w:t>
      </w:r>
      <w:r>
        <w:rPr>
          <w:color w:val="000000" w:themeColor="text1"/>
          <w:sz w:val="22"/>
          <w:szCs w:val="22"/>
        </w:rPr>
        <w:t xml:space="preserve"> kg</w:t>
      </w:r>
      <w:r>
        <w:rPr>
          <w:color w:val="000000" w:themeColor="text1"/>
          <w:sz w:val="22"/>
          <w:szCs w:val="22"/>
        </w:rPr>
        <w:t>，光速</w:t>
      </w:r>
      <w:r>
        <w:rPr>
          <w:i/>
          <w:color w:val="000000" w:themeColor="text1"/>
          <w:sz w:val="22"/>
          <w:szCs w:val="22"/>
        </w:rPr>
        <w:t>c</w:t>
      </w:r>
      <w:r>
        <w:rPr>
          <w:color w:val="000000" w:themeColor="text1"/>
          <w:sz w:val="22"/>
          <w:szCs w:val="22"/>
        </w:rPr>
        <w:t>＝</w:t>
      </w:r>
      <w:r>
        <w:rPr>
          <w:color w:val="000000" w:themeColor="text1"/>
          <w:sz w:val="22"/>
          <w:szCs w:val="22"/>
        </w:rPr>
        <w:t>3</w:t>
      </w:r>
      <w:r>
        <w:rPr>
          <w:rFonts w:hint="eastAsia"/>
          <w:color w:val="000000" w:themeColor="text1"/>
          <w:sz w:val="22"/>
          <w:szCs w:val="22"/>
        </w:rPr>
        <w:t>×</w:t>
      </w:r>
      <w:r>
        <w:rPr>
          <w:color w:val="000000" w:themeColor="text1"/>
          <w:sz w:val="22"/>
          <w:szCs w:val="22"/>
        </w:rPr>
        <w:t>10</w:t>
      </w:r>
      <w:r>
        <w:rPr>
          <w:color w:val="000000" w:themeColor="text1"/>
          <w:sz w:val="22"/>
          <w:szCs w:val="22"/>
          <w:vertAlign w:val="superscript"/>
        </w:rPr>
        <w:t>8</w:t>
      </w:r>
      <w:r>
        <w:rPr>
          <w:color w:val="000000" w:themeColor="text1"/>
          <w:sz w:val="22"/>
          <w:szCs w:val="22"/>
        </w:rPr>
        <w:t xml:space="preserve"> m/s.</w:t>
      </w:r>
      <w:r>
        <w:rPr>
          <w:color w:val="000000" w:themeColor="text1"/>
          <w:sz w:val="22"/>
          <w:szCs w:val="22"/>
        </w:rPr>
        <w:t>求每发生一次题中所述的核聚变反应所释放的核能．</w:t>
      </w:r>
    </w:p>
    <w:p w14:paraId="70B18245" w14:textId="77777777" w:rsidR="00AC42CB" w:rsidRDefault="00EE4639" w:rsidP="00A6103D">
      <w:pPr>
        <w:spacing w:line="312" w:lineRule="auto"/>
        <w:ind w:leftChars="150" w:left="755" w:hangingChars="200" w:hanging="440"/>
        <w:jc w:val="left"/>
        <w:rPr>
          <w:color w:val="000000" w:themeColor="text1"/>
          <w:sz w:val="22"/>
          <w:szCs w:val="22"/>
        </w:rPr>
      </w:pPr>
      <w:r>
        <w:rPr>
          <w:color w:val="000000" w:themeColor="text1"/>
          <w:sz w:val="22"/>
          <w:szCs w:val="22"/>
        </w:rPr>
        <w:tab/>
      </w:r>
      <w:r>
        <w:rPr>
          <w:color w:val="000000" w:themeColor="text1"/>
          <w:sz w:val="22"/>
          <w:szCs w:val="22"/>
        </w:rPr>
        <w:t>（</w:t>
      </w:r>
      <w:r>
        <w:rPr>
          <w:color w:val="000000" w:themeColor="text1"/>
          <w:sz w:val="22"/>
          <w:szCs w:val="22"/>
        </w:rPr>
        <w:t>3</w:t>
      </w:r>
      <w:r>
        <w:rPr>
          <w:color w:val="000000" w:themeColor="text1"/>
          <w:sz w:val="22"/>
          <w:szCs w:val="22"/>
        </w:rPr>
        <w:t>）又知地球上与太阳光垂直的每平方米截面上，每秒通过的太阳辐射能</w:t>
      </w:r>
      <w:r>
        <w:rPr>
          <w:i/>
          <w:color w:val="000000" w:themeColor="text1"/>
          <w:sz w:val="22"/>
          <w:szCs w:val="22"/>
        </w:rPr>
        <w:t>ε</w:t>
      </w:r>
      <w:r>
        <w:rPr>
          <w:rFonts w:hint="eastAsia"/>
          <w:color w:val="000000" w:themeColor="text1"/>
          <w:sz w:val="22"/>
          <w:szCs w:val="22"/>
        </w:rPr>
        <w:t>＝</w:t>
      </w:r>
      <w:r>
        <w:rPr>
          <w:color w:val="000000" w:themeColor="text1"/>
          <w:sz w:val="22"/>
          <w:szCs w:val="22"/>
        </w:rPr>
        <w:t>1.35</w:t>
      </w:r>
      <w:r>
        <w:rPr>
          <w:rFonts w:hint="eastAsia"/>
          <w:color w:val="000000" w:themeColor="text1"/>
          <w:sz w:val="22"/>
          <w:szCs w:val="22"/>
        </w:rPr>
        <w:t>×</w:t>
      </w:r>
      <w:r>
        <w:rPr>
          <w:color w:val="000000" w:themeColor="text1"/>
          <w:sz w:val="22"/>
          <w:szCs w:val="22"/>
        </w:rPr>
        <w:t>10</w:t>
      </w:r>
      <w:r>
        <w:rPr>
          <w:color w:val="000000" w:themeColor="text1"/>
          <w:sz w:val="22"/>
          <w:szCs w:val="22"/>
          <w:vertAlign w:val="superscript"/>
        </w:rPr>
        <w:t>3</w:t>
      </w:r>
      <w:r>
        <w:rPr>
          <w:color w:val="000000" w:themeColor="text1"/>
          <w:sz w:val="22"/>
          <w:szCs w:val="22"/>
        </w:rPr>
        <w:t xml:space="preserve"> W/m</w:t>
      </w:r>
      <w:r>
        <w:rPr>
          <w:color w:val="000000" w:themeColor="text1"/>
          <w:sz w:val="22"/>
          <w:szCs w:val="22"/>
          <w:vertAlign w:val="superscript"/>
        </w:rPr>
        <w:t>2</w:t>
      </w:r>
      <w:r>
        <w:rPr>
          <w:color w:val="000000" w:themeColor="text1"/>
          <w:sz w:val="22"/>
          <w:szCs w:val="22"/>
        </w:rPr>
        <w:t>．试估算太阳继续保持在主序星阶段还有多少年的寿命．（估算结果只要求一位有效数字）</w:t>
      </w:r>
    </w:p>
    <w:p w14:paraId="64DF740B" w14:textId="77777777" w:rsidR="00AC42CB" w:rsidRDefault="00EE4639">
      <w:pPr>
        <w:spacing w:line="312" w:lineRule="auto"/>
        <w:ind w:leftChars="150" w:left="755" w:hangingChars="200" w:hanging="440"/>
        <w:jc w:val="left"/>
        <w:rPr>
          <w:color w:val="000000" w:themeColor="text1"/>
        </w:rPr>
      </w:pPr>
      <w:r>
        <w:rPr>
          <w:color w:val="000000" w:themeColor="text1"/>
          <w:sz w:val="22"/>
          <w:szCs w:val="22"/>
        </w:rPr>
        <w:tab/>
      </w:r>
      <w:r>
        <w:rPr>
          <w:color w:val="000000" w:themeColor="text1"/>
          <w:sz w:val="22"/>
          <w:szCs w:val="22"/>
        </w:rPr>
        <w:t>【答案】（</w:t>
      </w:r>
      <w:r>
        <w:rPr>
          <w:color w:val="000000" w:themeColor="text1"/>
          <w:sz w:val="22"/>
          <w:szCs w:val="22"/>
        </w:rPr>
        <w:t>1</w:t>
      </w:r>
      <w:r>
        <w:rPr>
          <w:color w:val="000000" w:themeColor="text1"/>
          <w:sz w:val="22"/>
          <w:szCs w:val="22"/>
        </w:rPr>
        <w:t>）</w:t>
      </w:r>
      <w:r>
        <w:rPr>
          <w:color w:val="000000" w:themeColor="text1"/>
          <w:sz w:val="22"/>
          <w:szCs w:val="22"/>
        </w:rPr>
        <w:t>2</w:t>
      </w:r>
      <w:r>
        <w:rPr>
          <w:rFonts w:hint="eastAsia"/>
          <w:color w:val="000000" w:themeColor="text1"/>
          <w:sz w:val="22"/>
          <w:szCs w:val="22"/>
        </w:rPr>
        <w:t>×</w:t>
      </w:r>
      <w:r>
        <w:rPr>
          <w:color w:val="000000" w:themeColor="text1"/>
          <w:sz w:val="22"/>
          <w:szCs w:val="22"/>
        </w:rPr>
        <w:t>10</w:t>
      </w:r>
      <w:r>
        <w:rPr>
          <w:color w:val="000000" w:themeColor="text1"/>
          <w:sz w:val="22"/>
          <w:szCs w:val="22"/>
          <w:vertAlign w:val="superscript"/>
        </w:rPr>
        <w:t>30</w:t>
      </w:r>
      <w:r>
        <w:rPr>
          <w:color w:val="000000" w:themeColor="text1"/>
          <w:sz w:val="22"/>
          <w:szCs w:val="22"/>
        </w:rPr>
        <w:t xml:space="preserve"> kg</w:t>
      </w:r>
      <w:r>
        <w:rPr>
          <w:color w:val="000000" w:themeColor="text1"/>
          <w:sz w:val="22"/>
          <w:szCs w:val="22"/>
        </w:rPr>
        <w:t>；（</w:t>
      </w:r>
      <w:r>
        <w:rPr>
          <w:color w:val="000000" w:themeColor="text1"/>
          <w:sz w:val="22"/>
          <w:szCs w:val="22"/>
        </w:rPr>
        <w:t>2</w:t>
      </w:r>
      <w:r>
        <w:rPr>
          <w:color w:val="000000" w:themeColor="text1"/>
          <w:sz w:val="22"/>
          <w:szCs w:val="22"/>
        </w:rPr>
        <w:t>）</w:t>
      </w:r>
      <w:r>
        <w:rPr>
          <w:color w:val="000000" w:themeColor="text1"/>
          <w:sz w:val="22"/>
          <w:szCs w:val="22"/>
        </w:rPr>
        <w:t>4.2</w:t>
      </w:r>
      <w:r>
        <w:rPr>
          <w:rFonts w:hint="eastAsia"/>
          <w:color w:val="000000" w:themeColor="text1"/>
          <w:sz w:val="22"/>
          <w:szCs w:val="22"/>
        </w:rPr>
        <w:t>×</w:t>
      </w:r>
      <w:r>
        <w:rPr>
          <w:color w:val="000000" w:themeColor="text1"/>
          <w:sz w:val="22"/>
          <w:szCs w:val="22"/>
        </w:rPr>
        <w:t>10</w:t>
      </w:r>
      <w:r>
        <w:rPr>
          <w:color w:val="000000" w:themeColor="text1"/>
          <w:sz w:val="22"/>
          <w:szCs w:val="22"/>
          <w:vertAlign w:val="superscript"/>
        </w:rPr>
        <w:t>-12</w:t>
      </w:r>
      <w:r>
        <w:rPr>
          <w:color w:val="000000" w:themeColor="text1"/>
          <w:sz w:val="22"/>
          <w:szCs w:val="22"/>
        </w:rPr>
        <w:t xml:space="preserve"> J</w:t>
      </w:r>
      <w:r>
        <w:rPr>
          <w:color w:val="000000" w:themeColor="text1"/>
          <w:sz w:val="22"/>
          <w:szCs w:val="22"/>
        </w:rPr>
        <w:t>；（</w:t>
      </w:r>
      <w:r>
        <w:rPr>
          <w:color w:val="000000" w:themeColor="text1"/>
          <w:sz w:val="22"/>
          <w:szCs w:val="22"/>
        </w:rPr>
        <w:t>3</w:t>
      </w:r>
      <w:r>
        <w:rPr>
          <w:color w:val="000000" w:themeColor="text1"/>
          <w:sz w:val="22"/>
          <w:szCs w:val="22"/>
        </w:rPr>
        <w:t>）</w:t>
      </w:r>
      <w:r>
        <w:rPr>
          <w:color w:val="000000" w:themeColor="text1"/>
          <w:sz w:val="22"/>
          <w:szCs w:val="22"/>
        </w:rPr>
        <w:t>1</w:t>
      </w:r>
      <w:r>
        <w:rPr>
          <w:rFonts w:hint="eastAsia"/>
          <w:color w:val="000000" w:themeColor="text1"/>
          <w:sz w:val="22"/>
          <w:szCs w:val="22"/>
        </w:rPr>
        <w:t>×</w:t>
      </w:r>
      <w:r>
        <w:rPr>
          <w:color w:val="000000" w:themeColor="text1"/>
          <w:sz w:val="22"/>
          <w:szCs w:val="22"/>
        </w:rPr>
        <w:t>10</w:t>
      </w:r>
      <w:r>
        <w:rPr>
          <w:color w:val="000000" w:themeColor="text1"/>
          <w:sz w:val="22"/>
          <w:szCs w:val="22"/>
          <w:vertAlign w:val="superscript"/>
        </w:rPr>
        <w:t xml:space="preserve">10 </w:t>
      </w:r>
      <w:r>
        <w:rPr>
          <w:color w:val="000000" w:themeColor="text1"/>
          <w:sz w:val="22"/>
          <w:szCs w:val="22"/>
        </w:rPr>
        <w:t>年．</w:t>
      </w:r>
    </w:p>
    <w:sectPr w:rsidR="00AC42CB" w:rsidSect="00845E0A">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01BB8" w14:textId="77777777" w:rsidR="00BA1063" w:rsidRDefault="00BA1063" w:rsidP="00643A80">
      <w:r>
        <w:separator/>
      </w:r>
    </w:p>
  </w:endnote>
  <w:endnote w:type="continuationSeparator" w:id="0">
    <w:p w14:paraId="575A16B2" w14:textId="77777777" w:rsidR="00BA1063" w:rsidRDefault="00BA1063" w:rsidP="00643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NEU-BZ">
    <w:altName w:val="宋体"/>
    <w:charset w:val="86"/>
    <w:family w:val="script"/>
    <w:pitch w:val="default"/>
    <w:sig w:usb0="00000000" w:usb1="00000000" w:usb2="05000016" w:usb3="00000008" w:csb0="00040001"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A8B72" w14:textId="77777777" w:rsidR="00BA1063" w:rsidRDefault="00BA1063" w:rsidP="00643A80">
      <w:r>
        <w:separator/>
      </w:r>
    </w:p>
  </w:footnote>
  <w:footnote w:type="continuationSeparator" w:id="0">
    <w:p w14:paraId="63DEB912" w14:textId="77777777" w:rsidR="00BA1063" w:rsidRDefault="00BA1063" w:rsidP="00643A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211"/>
    <w:rsid w:val="0002786C"/>
    <w:rsid w:val="000E36E6"/>
    <w:rsid w:val="00125FEC"/>
    <w:rsid w:val="00182211"/>
    <w:rsid w:val="00255271"/>
    <w:rsid w:val="00281695"/>
    <w:rsid w:val="0028290D"/>
    <w:rsid w:val="002840A0"/>
    <w:rsid w:val="002D2EB7"/>
    <w:rsid w:val="00381D32"/>
    <w:rsid w:val="003D0E52"/>
    <w:rsid w:val="003E42D1"/>
    <w:rsid w:val="003E6D1F"/>
    <w:rsid w:val="0041164B"/>
    <w:rsid w:val="004C67AC"/>
    <w:rsid w:val="005051A9"/>
    <w:rsid w:val="005A0CCD"/>
    <w:rsid w:val="005F0560"/>
    <w:rsid w:val="00622B8B"/>
    <w:rsid w:val="00643A80"/>
    <w:rsid w:val="00780833"/>
    <w:rsid w:val="00783C73"/>
    <w:rsid w:val="00845E0A"/>
    <w:rsid w:val="008B5594"/>
    <w:rsid w:val="008C522D"/>
    <w:rsid w:val="00A54B26"/>
    <w:rsid w:val="00A6103D"/>
    <w:rsid w:val="00A75A31"/>
    <w:rsid w:val="00AC42CB"/>
    <w:rsid w:val="00AC4B60"/>
    <w:rsid w:val="00B81BD0"/>
    <w:rsid w:val="00BA1063"/>
    <w:rsid w:val="00CD2EA6"/>
    <w:rsid w:val="00CD5F4F"/>
    <w:rsid w:val="00D51A9F"/>
    <w:rsid w:val="00DA7F9C"/>
    <w:rsid w:val="00EE4639"/>
    <w:rsid w:val="00F36013"/>
    <w:rsid w:val="00F8185B"/>
    <w:rsid w:val="00FB697D"/>
    <w:rsid w:val="0550058D"/>
    <w:rsid w:val="071E49B8"/>
    <w:rsid w:val="0BC32D2D"/>
    <w:rsid w:val="408534A6"/>
    <w:rsid w:val="48DE4B25"/>
    <w:rsid w:val="5E2E4A5A"/>
    <w:rsid w:val="689867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30C3906"/>
  <w15:docId w15:val="{684658AE-000E-461B-993E-90ED34367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5E0A"/>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45E0A"/>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rsid w:val="00845E0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sid w:val="00845E0A"/>
    <w:rPr>
      <w:sz w:val="18"/>
      <w:szCs w:val="18"/>
    </w:rPr>
  </w:style>
  <w:style w:type="character" w:customStyle="1" w:styleId="a4">
    <w:name w:val="页脚 字符"/>
    <w:basedOn w:val="a0"/>
    <w:link w:val="a3"/>
    <w:uiPriority w:val="99"/>
    <w:qFormat/>
    <w:rsid w:val="00845E0A"/>
    <w:rPr>
      <w:sz w:val="18"/>
      <w:szCs w:val="18"/>
    </w:rPr>
  </w:style>
  <w:style w:type="paragraph" w:customStyle="1" w:styleId="a7">
    <w:name w:val="表格"/>
    <w:basedOn w:val="a"/>
    <w:qFormat/>
    <w:rsid w:val="00845E0A"/>
    <w:pPr>
      <w:widowControl/>
      <w:tabs>
        <w:tab w:val="left" w:pos="210"/>
        <w:tab w:val="left" w:pos="420"/>
        <w:tab w:val="left" w:pos="2520"/>
        <w:tab w:val="left" w:pos="4578"/>
      </w:tabs>
      <w:jc w:val="center"/>
    </w:pPr>
    <w:rPr>
      <w:rFonts w:asciiTheme="minorHAnsi" w:eastAsiaTheme="minorEastAsia" w:hAnsi="NEU-BZ" w:cstheme="minorBidi"/>
      <w:kern w:val="0"/>
      <w:sz w:val="22"/>
      <w:szCs w:val="22"/>
    </w:rPr>
  </w:style>
  <w:style w:type="paragraph" w:styleId="a8">
    <w:name w:val="Balloon Text"/>
    <w:basedOn w:val="a"/>
    <w:link w:val="a9"/>
    <w:uiPriority w:val="99"/>
    <w:semiHidden/>
    <w:unhideWhenUsed/>
    <w:rsid w:val="0002786C"/>
    <w:rPr>
      <w:sz w:val="18"/>
      <w:szCs w:val="18"/>
    </w:rPr>
  </w:style>
  <w:style w:type="character" w:customStyle="1" w:styleId="a9">
    <w:name w:val="批注框文本 字符"/>
    <w:basedOn w:val="a0"/>
    <w:link w:val="a8"/>
    <w:uiPriority w:val="99"/>
    <w:semiHidden/>
    <w:rsid w:val="0002786C"/>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8.wmf"/><Relationship Id="rId26" Type="http://schemas.openxmlformats.org/officeDocument/2006/relationships/image" Target="media/image14.jpeg"/><Relationship Id="rId39" Type="http://schemas.openxmlformats.org/officeDocument/2006/relationships/image" Target="media/image22.jpeg"/><Relationship Id="rId21" Type="http://schemas.openxmlformats.org/officeDocument/2006/relationships/oleObject" Target="embeddings/oleObject7.bin"/><Relationship Id="rId34" Type="http://schemas.openxmlformats.org/officeDocument/2006/relationships/oleObject" Target="embeddings/oleObject11.bin"/><Relationship Id="rId42" Type="http://schemas.openxmlformats.org/officeDocument/2006/relationships/oleObject" Target="embeddings/oleObject13.bin"/><Relationship Id="rId47" Type="http://schemas.openxmlformats.org/officeDocument/2006/relationships/image" Target="media/image27.wmf"/><Relationship Id="rId50" Type="http://schemas.openxmlformats.org/officeDocument/2006/relationships/oleObject" Target="embeddings/oleObject18.bin"/><Relationship Id="rId7"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image" Target="media/image7.wmf"/><Relationship Id="rId29" Type="http://schemas.openxmlformats.org/officeDocument/2006/relationships/image" Target="media/image16.wmf"/><Relationship Id="rId11" Type="http://schemas.openxmlformats.org/officeDocument/2006/relationships/oleObject" Target="embeddings/oleObject3.bin"/><Relationship Id="rId24" Type="http://schemas.openxmlformats.org/officeDocument/2006/relationships/image" Target="media/image12.jpeg"/><Relationship Id="rId32" Type="http://schemas.openxmlformats.org/officeDocument/2006/relationships/oleObject" Target="embeddings/oleObject10.bin"/><Relationship Id="rId37" Type="http://schemas.openxmlformats.org/officeDocument/2006/relationships/image" Target="media/image21.wmf"/><Relationship Id="rId40" Type="http://schemas.openxmlformats.org/officeDocument/2006/relationships/image" Target="media/image23.jpeg"/><Relationship Id="rId45" Type="http://schemas.openxmlformats.org/officeDocument/2006/relationships/image" Target="media/image26.wmf"/><Relationship Id="rId53"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image" Target="media/image17.wmf"/><Relationship Id="rId44" Type="http://schemas.openxmlformats.org/officeDocument/2006/relationships/oleObject" Target="embeddings/oleObject14.bin"/><Relationship Id="rId52" Type="http://schemas.openxmlformats.org/officeDocument/2006/relationships/oleObject" Target="embeddings/oleObject19.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jpeg"/><Relationship Id="rId27" Type="http://schemas.openxmlformats.org/officeDocument/2006/relationships/image" Target="media/image15.wmf"/><Relationship Id="rId30" Type="http://schemas.openxmlformats.org/officeDocument/2006/relationships/oleObject" Target="embeddings/oleObject9.bin"/><Relationship Id="rId35" Type="http://schemas.openxmlformats.org/officeDocument/2006/relationships/image" Target="media/image19.jpeg"/><Relationship Id="rId43" Type="http://schemas.openxmlformats.org/officeDocument/2006/relationships/image" Target="media/image25.wmf"/><Relationship Id="rId48" Type="http://schemas.openxmlformats.org/officeDocument/2006/relationships/oleObject" Target="embeddings/oleObject16.bin"/><Relationship Id="rId8" Type="http://schemas.openxmlformats.org/officeDocument/2006/relationships/image" Target="media/image2.wmf"/><Relationship Id="rId51" Type="http://schemas.openxmlformats.org/officeDocument/2006/relationships/image" Target="media/image28.wmf"/><Relationship Id="rId3"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oleObject" Target="embeddings/oleObject5.bin"/><Relationship Id="rId25" Type="http://schemas.openxmlformats.org/officeDocument/2006/relationships/image" Target="media/image13.jpeg"/><Relationship Id="rId33" Type="http://schemas.openxmlformats.org/officeDocument/2006/relationships/image" Target="media/image18.wmf"/><Relationship Id="rId38" Type="http://schemas.openxmlformats.org/officeDocument/2006/relationships/oleObject" Target="embeddings/oleObject12.bin"/><Relationship Id="rId46" Type="http://schemas.openxmlformats.org/officeDocument/2006/relationships/oleObject" Target="embeddings/oleObject15.bin"/><Relationship Id="rId20" Type="http://schemas.openxmlformats.org/officeDocument/2006/relationships/image" Target="media/image9.wmf"/><Relationship Id="rId41" Type="http://schemas.openxmlformats.org/officeDocument/2006/relationships/image" Target="media/image24.wmf"/><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4.bin"/><Relationship Id="rId23" Type="http://schemas.openxmlformats.org/officeDocument/2006/relationships/image" Target="media/image11.jpeg"/><Relationship Id="rId28" Type="http://schemas.openxmlformats.org/officeDocument/2006/relationships/oleObject" Target="embeddings/oleObject8.bin"/><Relationship Id="rId36" Type="http://schemas.openxmlformats.org/officeDocument/2006/relationships/image" Target="media/image20.jpeg"/><Relationship Id="rId49" Type="http://schemas.openxmlformats.org/officeDocument/2006/relationships/oleObject" Target="embeddings/oleObject17.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575</Words>
  <Characters>3280</Characters>
  <Application>Microsoft Office Word</Application>
  <DocSecurity>0</DocSecurity>
  <Lines>27</Lines>
  <Paragraphs>7</Paragraphs>
  <ScaleCrop>false</ScaleCrop>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xitongcheng</dc:creator>
  <cp:lastModifiedBy>芳 刘</cp:lastModifiedBy>
  <cp:revision>2</cp:revision>
  <dcterms:created xsi:type="dcterms:W3CDTF">2025-02-12T01:14:00Z</dcterms:created>
  <dcterms:modified xsi:type="dcterms:W3CDTF">2025-02-12T01:14:00Z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2052-12.1.0.19768</vt:lpwstr>
  </property>
  <property fmtid="{D5CDD505-2E9C-101B-9397-08002B2CF9AE}" pid="3" name="ICV">
    <vt:lpwstr>36C362FD419A4DBAA83E6DA7BE347552_13</vt:lpwstr>
  </property>
</Properties>
</file>